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28" w:type="pct"/>
        <w:tblInd w:w="1101" w:type="dxa"/>
        <w:tblLook w:val="04A0" w:firstRow="1" w:lastRow="0" w:firstColumn="1" w:lastColumn="0" w:noHBand="0" w:noVBand="1"/>
      </w:tblPr>
      <w:tblGrid>
        <w:gridCol w:w="6236"/>
        <w:gridCol w:w="7147"/>
      </w:tblGrid>
      <w:tr w:rsidR="008057D5" w:rsidRPr="008057D5">
        <w:tc>
          <w:tcPr>
            <w:tcW w:w="2330" w:type="pct"/>
          </w:tcPr>
          <w:p w:rsidR="00767E88" w:rsidRPr="008057D5" w:rsidRDefault="008C117D">
            <w:pPr>
              <w:spacing w:before="120" w:after="120" w:line="240" w:lineRule="auto"/>
              <w:rPr>
                <w:rFonts w:ascii="Times New Roman" w:eastAsia="Times New Roman" w:hAnsi="Times New Roman"/>
                <w:b/>
                <w:color w:val="000000" w:themeColor="text1"/>
                <w:sz w:val="24"/>
                <w:szCs w:val="24"/>
                <w:lang w:val="nl-NL"/>
              </w:rPr>
            </w:pPr>
            <w:r w:rsidRPr="008057D5">
              <w:rPr>
                <w:rFonts w:ascii="Times New Roman" w:eastAsia="Times New Roman" w:hAnsi="Times New Roman"/>
                <w:b/>
                <w:noProof/>
                <w:color w:val="000000" w:themeColor="text1"/>
                <w:sz w:val="24"/>
                <w:szCs w:val="28"/>
                <w:lang w:val="en-US"/>
              </w:rPr>
              <mc:AlternateContent>
                <mc:Choice Requires="wps">
                  <w:drawing>
                    <wp:anchor distT="0" distB="0" distL="114300" distR="114300" simplePos="0" relativeHeight="251659264" behindDoc="0" locked="0" layoutInCell="1" allowOverlap="1" wp14:anchorId="361CBCB5" wp14:editId="078039C2">
                      <wp:simplePos x="0" y="0"/>
                      <wp:positionH relativeFrom="column">
                        <wp:posOffset>250825</wp:posOffset>
                      </wp:positionH>
                      <wp:positionV relativeFrom="paragraph">
                        <wp:posOffset>350520</wp:posOffset>
                      </wp:positionV>
                      <wp:extent cx="7620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762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19.75pt;margin-top:27.6pt;height:0pt;width:60pt;z-index:251659264;mso-width-relative:page;mso-height-relative:page;" filled="f" stroked="t" coordsize="21600,21600" o:gfxdata="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E2GXm&#10;1QAAAAgBAAAPAAAAAAAAAAEAIAAAACIAAABkcnMvZG93bnJldi54bWxQSwECFAAUAAAACACHTuJA&#10;qOMPeusBAADfAwAADgAAAAAAAAABACAAAAAkAQAAZHJzL2Uyb0RvYy54bWxQSwUGAAAAAAYABgBZ&#10;AQAAgQUAAAAA&#10;">
                      <v:fill on="f" focussize="0,0"/>
                      <v:stroke color="#4A7EBB [3204]" joinstyle="round"/>
                      <v:imagedata o:title=""/>
                      <o:lock v:ext="edit" aspectratio="f"/>
                    </v:line>
                  </w:pict>
                </mc:Fallback>
              </mc:AlternateContent>
            </w:r>
            <w:r w:rsidRPr="008057D5">
              <w:rPr>
                <w:rFonts w:ascii="Times New Roman" w:eastAsia="Times New Roman" w:hAnsi="Times New Roman"/>
                <w:b/>
                <w:color w:val="000000" w:themeColor="text1"/>
                <w:sz w:val="24"/>
                <w:szCs w:val="28"/>
                <w:lang w:val="nl-NL"/>
              </w:rPr>
              <w:t xml:space="preserve">      </w:t>
            </w:r>
            <w:r w:rsidRPr="008057D5">
              <w:rPr>
                <w:rFonts w:ascii="Times New Roman" w:eastAsia="Times New Roman" w:hAnsi="Times New Roman"/>
                <w:b/>
                <w:color w:val="000000" w:themeColor="text1"/>
                <w:sz w:val="24"/>
                <w:szCs w:val="24"/>
                <w:lang w:val="nl-NL"/>
              </w:rPr>
              <w:t>BỘ NỘI VỤ</w:t>
            </w:r>
          </w:p>
          <w:p w:rsidR="00767E88" w:rsidRPr="008057D5" w:rsidRDefault="008C117D">
            <w:pPr>
              <w:spacing w:before="120" w:after="120" w:line="240" w:lineRule="auto"/>
              <w:rPr>
                <w:rFonts w:ascii="Times New Roman" w:eastAsia="Times New Roman" w:hAnsi="Times New Roman"/>
                <w:color w:val="000000" w:themeColor="text1"/>
                <w:sz w:val="28"/>
                <w:szCs w:val="28"/>
                <w:lang w:val="nl-NL"/>
              </w:rPr>
            </w:pPr>
            <w:r w:rsidRPr="008057D5">
              <w:rPr>
                <w:rFonts w:ascii="Times New Roman" w:eastAsia="Times New Roman" w:hAnsi="Times New Roman"/>
                <w:b/>
                <w:color w:val="000000" w:themeColor="text1"/>
                <w:sz w:val="24"/>
                <w:szCs w:val="28"/>
                <w:lang w:val="nl-NL"/>
              </w:rPr>
              <w:t xml:space="preserve">              </w:t>
            </w:r>
          </w:p>
          <w:p w:rsidR="00767E88" w:rsidRPr="008057D5" w:rsidRDefault="008C117D">
            <w:pPr>
              <w:spacing w:before="120" w:after="120" w:line="240" w:lineRule="auto"/>
              <w:rPr>
                <w:rFonts w:ascii="Times New Roman" w:hAnsi="Times New Roman"/>
                <w:color w:val="000000" w:themeColor="text1"/>
                <w:sz w:val="24"/>
                <w:szCs w:val="24"/>
                <w:lang w:val="nl-NL"/>
              </w:rPr>
            </w:pPr>
            <w:r w:rsidRPr="008057D5">
              <w:rPr>
                <w:rFonts w:ascii="Times New Roman" w:eastAsia="Times New Roman" w:hAnsi="Times New Roman"/>
                <w:color w:val="000000" w:themeColor="text1"/>
                <w:sz w:val="24"/>
                <w:szCs w:val="24"/>
                <w:lang w:val="nl-NL"/>
              </w:rPr>
              <w:t xml:space="preserve"> </w:t>
            </w:r>
          </w:p>
        </w:tc>
        <w:tc>
          <w:tcPr>
            <w:tcW w:w="2670" w:type="pct"/>
          </w:tcPr>
          <w:p w:rsidR="00767E88" w:rsidRPr="008057D5" w:rsidRDefault="008C117D">
            <w:pPr>
              <w:spacing w:after="0" w:line="240" w:lineRule="auto"/>
              <w:jc w:val="center"/>
              <w:rPr>
                <w:rFonts w:ascii="Times New Roman" w:eastAsia="Times New Roman" w:hAnsi="Times New Roman"/>
                <w:b/>
                <w:color w:val="000000" w:themeColor="text1"/>
                <w:sz w:val="24"/>
                <w:szCs w:val="28"/>
                <w:lang w:val="nl-NL"/>
              </w:rPr>
            </w:pPr>
            <w:r w:rsidRPr="008057D5">
              <w:rPr>
                <w:rFonts w:ascii="Times New Roman" w:eastAsia="Times New Roman" w:hAnsi="Times New Roman"/>
                <w:b/>
                <w:color w:val="000000" w:themeColor="text1"/>
                <w:sz w:val="24"/>
                <w:szCs w:val="28"/>
                <w:lang w:val="nl-NL"/>
              </w:rPr>
              <w:t>CỘNG HOÀ XÃ HỘI CHỦ NGHĨA VIỆT NAM</w:t>
            </w:r>
          </w:p>
          <w:p w:rsidR="00767E88" w:rsidRPr="008057D5" w:rsidRDefault="008C117D">
            <w:pPr>
              <w:spacing w:after="0" w:line="240" w:lineRule="auto"/>
              <w:jc w:val="center"/>
              <w:rPr>
                <w:rFonts w:ascii="Times New Roman" w:eastAsia="Times New Roman" w:hAnsi="Times New Roman"/>
                <w:b/>
                <w:color w:val="000000" w:themeColor="text1"/>
                <w:sz w:val="28"/>
                <w:szCs w:val="28"/>
              </w:rPr>
            </w:pPr>
            <w:r w:rsidRPr="008057D5">
              <w:rPr>
                <w:rFonts w:ascii="Times New Roman" w:eastAsia="Times New Roman" w:hAnsi="Times New Roman"/>
                <w:b/>
                <w:color w:val="000000" w:themeColor="text1"/>
                <w:sz w:val="28"/>
                <w:szCs w:val="28"/>
              </w:rPr>
              <w:t xml:space="preserve">Độc lập </w:t>
            </w:r>
            <w:r w:rsidRPr="008057D5">
              <w:rPr>
                <w:rFonts w:ascii="Times New Roman" w:eastAsia="Times New Roman" w:hAnsi="Times New Roman"/>
                <w:color w:val="000000" w:themeColor="text1"/>
                <w:sz w:val="28"/>
                <w:szCs w:val="28"/>
              </w:rPr>
              <w:t>-</w:t>
            </w:r>
            <w:r w:rsidRPr="008057D5">
              <w:rPr>
                <w:rFonts w:ascii="Times New Roman" w:eastAsia="Times New Roman" w:hAnsi="Times New Roman"/>
                <w:b/>
                <w:color w:val="000000" w:themeColor="text1"/>
                <w:sz w:val="28"/>
                <w:szCs w:val="28"/>
              </w:rPr>
              <w:t xml:space="preserve"> Tự do </w:t>
            </w:r>
            <w:r w:rsidRPr="008057D5">
              <w:rPr>
                <w:rFonts w:ascii="Times New Roman" w:eastAsia="Times New Roman" w:hAnsi="Times New Roman"/>
                <w:color w:val="000000" w:themeColor="text1"/>
                <w:sz w:val="28"/>
                <w:szCs w:val="28"/>
              </w:rPr>
              <w:t>-</w:t>
            </w:r>
            <w:r w:rsidRPr="008057D5">
              <w:rPr>
                <w:rFonts w:ascii="Times New Roman" w:eastAsia="Times New Roman" w:hAnsi="Times New Roman"/>
                <w:b/>
                <w:color w:val="000000" w:themeColor="text1"/>
                <w:sz w:val="28"/>
                <w:szCs w:val="28"/>
              </w:rPr>
              <w:t xml:space="preserve"> Hạnh phúc</w:t>
            </w:r>
          </w:p>
          <w:p w:rsidR="00767E88" w:rsidRPr="008057D5" w:rsidRDefault="008C117D">
            <w:pPr>
              <w:spacing w:before="240" w:after="240" w:line="240" w:lineRule="auto"/>
              <w:jc w:val="center"/>
              <w:rPr>
                <w:rFonts w:ascii="Times New Roman" w:eastAsia="Times New Roman" w:hAnsi="Times New Roman"/>
                <w:i/>
                <w:color w:val="000000" w:themeColor="text1"/>
                <w:sz w:val="27"/>
                <w:szCs w:val="27"/>
              </w:rPr>
            </w:pPr>
            <w:r w:rsidRPr="008057D5">
              <w:rPr>
                <w:rFonts w:ascii="Times New Roman" w:eastAsia="Times New Roman" w:hAnsi="Times New Roman"/>
                <w:i/>
                <w:noProof/>
                <w:color w:val="000000" w:themeColor="text1"/>
                <w:sz w:val="27"/>
                <w:szCs w:val="27"/>
                <w:lang w:val="en-US"/>
              </w:rPr>
              <mc:AlternateContent>
                <mc:Choice Requires="wps">
                  <w:drawing>
                    <wp:anchor distT="0" distB="0" distL="114300" distR="114300" simplePos="0" relativeHeight="251660288" behindDoc="0" locked="0" layoutInCell="1" allowOverlap="1" wp14:anchorId="5D347E53" wp14:editId="41DF0E7E">
                      <wp:simplePos x="0" y="0"/>
                      <wp:positionH relativeFrom="column">
                        <wp:posOffset>1177290</wp:posOffset>
                      </wp:positionH>
                      <wp:positionV relativeFrom="paragraph">
                        <wp:posOffset>38735</wp:posOffset>
                      </wp:positionV>
                      <wp:extent cx="21145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21145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92.7pt;margin-top:3.05pt;height:0.75pt;width:166.5pt;z-index:251660288;mso-width-relative:page;mso-height-relative:page;" filled="f" stroked="t" coordsize="21600,21600" o:gfxdata="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O0Rnx&#10;1AAAAAcBAAAPAAAAAAAAAAEAIAAAACIAAABkcnMvZG93bnJldi54bWxQSwECFAAUAAAACACHTuJA&#10;KtT+pewBAADjAwAADgAAAAAAAAABACAAAAAjAQAAZHJzL2Uyb0RvYy54bWxQSwUGAAAAAAYABgBZ&#10;AQAAgQUAAAAA&#10;">
                      <v:fill on="f" focussize="0,0"/>
                      <v:stroke color="#4A7EBB [3204]" joinstyle="round"/>
                      <v:imagedata o:title=""/>
                      <o:lock v:ext="edit" aspectratio="f"/>
                    </v:line>
                  </w:pict>
                </mc:Fallback>
              </mc:AlternateContent>
            </w:r>
            <w:r w:rsidRPr="008057D5">
              <w:rPr>
                <w:rFonts w:ascii="Times New Roman" w:eastAsia="Times New Roman" w:hAnsi="Times New Roman"/>
                <w:i/>
                <w:color w:val="000000" w:themeColor="text1"/>
                <w:sz w:val="27"/>
                <w:szCs w:val="27"/>
              </w:rPr>
              <w:t>Hà Nội, ngày</w:t>
            </w:r>
            <w:r w:rsidRPr="008057D5">
              <w:rPr>
                <w:rFonts w:ascii="Times New Roman" w:hAnsi="Times New Roman"/>
                <w:i/>
                <w:color w:val="000000" w:themeColor="text1"/>
                <w:sz w:val="27"/>
                <w:szCs w:val="27"/>
              </w:rPr>
              <w:t xml:space="preserve">   </w:t>
            </w:r>
            <w:r w:rsidRPr="008057D5">
              <w:rPr>
                <w:rFonts w:ascii="Times New Roman" w:hAnsi="Times New Roman"/>
                <w:i/>
                <w:color w:val="000000" w:themeColor="text1"/>
                <w:sz w:val="27"/>
                <w:szCs w:val="27"/>
                <w:lang w:val="en-US"/>
              </w:rPr>
              <w:t xml:space="preserve">    </w:t>
            </w:r>
            <w:r w:rsidRPr="008057D5">
              <w:rPr>
                <w:rFonts w:ascii="Times New Roman" w:hAnsi="Times New Roman"/>
                <w:i/>
                <w:color w:val="000000" w:themeColor="text1"/>
                <w:sz w:val="27"/>
                <w:szCs w:val="27"/>
              </w:rPr>
              <w:t xml:space="preserve">  </w:t>
            </w:r>
            <w:r w:rsidRPr="008057D5">
              <w:rPr>
                <w:rFonts w:ascii="Times New Roman" w:eastAsia="Times New Roman" w:hAnsi="Times New Roman"/>
                <w:i/>
                <w:color w:val="000000" w:themeColor="text1"/>
                <w:sz w:val="27"/>
                <w:szCs w:val="27"/>
              </w:rPr>
              <w:t>tháng</w:t>
            </w:r>
            <w:r w:rsidRPr="008057D5">
              <w:rPr>
                <w:rFonts w:ascii="Times New Roman" w:hAnsi="Times New Roman"/>
                <w:i/>
                <w:color w:val="000000" w:themeColor="text1"/>
                <w:sz w:val="27"/>
                <w:szCs w:val="27"/>
              </w:rPr>
              <w:t xml:space="preserve">      </w:t>
            </w:r>
            <w:r w:rsidRPr="008057D5">
              <w:rPr>
                <w:rFonts w:ascii="Times New Roman" w:eastAsia="Times New Roman" w:hAnsi="Times New Roman"/>
                <w:i/>
                <w:color w:val="000000" w:themeColor="text1"/>
                <w:sz w:val="27"/>
                <w:szCs w:val="27"/>
              </w:rPr>
              <w:t>năm</w:t>
            </w:r>
            <w:r w:rsidRPr="008057D5">
              <w:rPr>
                <w:rFonts w:ascii="Times New Roman" w:eastAsia="Times New Roman" w:hAnsi="Times New Roman"/>
                <w:i/>
                <w:color w:val="000000" w:themeColor="text1"/>
                <w:sz w:val="27"/>
                <w:szCs w:val="27"/>
                <w:lang w:val="en-US"/>
              </w:rPr>
              <w:t xml:space="preserve"> 2025</w:t>
            </w:r>
            <w:r w:rsidRPr="008057D5">
              <w:rPr>
                <w:rFonts w:ascii="Times New Roman" w:eastAsia="Times New Roman" w:hAnsi="Times New Roman"/>
                <w:i/>
                <w:color w:val="000000" w:themeColor="text1"/>
                <w:sz w:val="27"/>
                <w:szCs w:val="27"/>
              </w:rPr>
              <w:t xml:space="preserve">  </w:t>
            </w:r>
          </w:p>
        </w:tc>
      </w:tr>
    </w:tbl>
    <w:p w:rsidR="00767E88" w:rsidRPr="008057D5" w:rsidRDefault="008C117D">
      <w:pPr>
        <w:spacing w:after="0" w:line="240" w:lineRule="auto"/>
        <w:jc w:val="center"/>
        <w:rPr>
          <w:rFonts w:ascii="Times New Roman" w:hAnsi="Times New Roman" w:cs="Times New Roman"/>
          <w:b/>
          <w:color w:val="000000" w:themeColor="text1"/>
          <w:sz w:val="24"/>
          <w:szCs w:val="24"/>
          <w:lang w:val="en-US"/>
        </w:rPr>
      </w:pPr>
      <w:r w:rsidRPr="008057D5">
        <w:rPr>
          <w:rFonts w:ascii="Times New Roman" w:hAnsi="Times New Roman" w:cs="Times New Roman"/>
          <w:b/>
          <w:color w:val="000000" w:themeColor="text1"/>
          <w:sz w:val="24"/>
          <w:szCs w:val="24"/>
          <w:lang w:val="en-US"/>
        </w:rPr>
        <w:t xml:space="preserve">BẢN TỔNG HỢP TIẾP THU, GIẢI TRÌNH Ý KIẾN GÓP Ý CỦA CÁC BỘ, CƠ QUAN LIÊN QUAN TRỰC TIẾP </w:t>
      </w:r>
    </w:p>
    <w:p w:rsidR="00767E88" w:rsidRPr="008057D5" w:rsidRDefault="008C117D">
      <w:pPr>
        <w:spacing w:after="0" w:line="240" w:lineRule="auto"/>
        <w:jc w:val="center"/>
        <w:rPr>
          <w:rFonts w:ascii="Times New Roman" w:hAnsi="Times New Roman" w:cs="Times New Roman"/>
          <w:b/>
          <w:color w:val="000000" w:themeColor="text1"/>
          <w:sz w:val="24"/>
          <w:szCs w:val="24"/>
          <w:lang w:val="en-US"/>
        </w:rPr>
      </w:pPr>
      <w:r w:rsidRPr="008057D5">
        <w:rPr>
          <w:rFonts w:ascii="Times New Roman" w:hAnsi="Times New Roman" w:cs="Times New Roman"/>
          <w:b/>
          <w:color w:val="000000" w:themeColor="text1"/>
          <w:sz w:val="24"/>
          <w:szCs w:val="24"/>
          <w:lang w:val="en-US"/>
        </w:rPr>
        <w:t>ĐỐI VỚI DỰ THẢO (LẦN 2) NGHỊ ĐỊNH QUY ĐỊNH VỀ TRÌNH TỰ, THỦ TỤC THÀNH LẬP, CHẾ ĐỘ LÀM VIỆC, TRÁCH NHIỆM, KINH PHÍ HOẠT ĐỘNG VÀ BỘ MÁY GIÚP VIỆC CỦA HỘI ĐỒNG QUẢN LÝ BẢO HIỂM XÃ HỘI</w:t>
      </w:r>
    </w:p>
    <w:p w:rsidR="00767E88" w:rsidRPr="008057D5" w:rsidRDefault="008C117D">
      <w:pPr>
        <w:spacing w:line="240" w:lineRule="auto"/>
        <w:jc w:val="center"/>
        <w:rPr>
          <w:rFonts w:ascii="Times New Roman" w:hAnsi="Times New Roman"/>
          <w:color w:val="000000" w:themeColor="text1"/>
          <w:sz w:val="27"/>
          <w:szCs w:val="27"/>
        </w:rPr>
      </w:pPr>
      <w:r w:rsidRPr="008057D5">
        <w:rPr>
          <w:rFonts w:ascii="Times New Roman" w:hAnsi="Times New Roman"/>
          <w:color w:val="000000" w:themeColor="text1"/>
          <w:sz w:val="27"/>
          <w:szCs w:val="27"/>
        </w:rPr>
        <w:t>(</w:t>
      </w:r>
      <w:r w:rsidRPr="008057D5">
        <w:rPr>
          <w:rFonts w:ascii="Times New Roman" w:hAnsi="Times New Roman"/>
          <w:i/>
          <w:color w:val="000000" w:themeColor="text1"/>
          <w:sz w:val="27"/>
          <w:szCs w:val="27"/>
        </w:rPr>
        <w:t>Kèm theo Tờ trình số          /TTr-B</w:t>
      </w:r>
      <w:r w:rsidRPr="008057D5">
        <w:rPr>
          <w:rFonts w:ascii="Times New Roman" w:hAnsi="Times New Roman"/>
          <w:i/>
          <w:color w:val="000000" w:themeColor="text1"/>
          <w:sz w:val="27"/>
          <w:szCs w:val="27"/>
          <w:lang w:val="en-US"/>
        </w:rPr>
        <w:t xml:space="preserve">NV </w:t>
      </w:r>
      <w:r w:rsidRPr="008057D5">
        <w:rPr>
          <w:rFonts w:ascii="Times New Roman" w:hAnsi="Times New Roman"/>
          <w:i/>
          <w:color w:val="000000" w:themeColor="text1"/>
          <w:sz w:val="27"/>
          <w:szCs w:val="27"/>
        </w:rPr>
        <w:t xml:space="preserve">ngày  </w:t>
      </w:r>
      <w:r w:rsidRPr="008057D5">
        <w:rPr>
          <w:rFonts w:ascii="Times New Roman" w:hAnsi="Times New Roman"/>
          <w:i/>
          <w:color w:val="000000" w:themeColor="text1"/>
          <w:sz w:val="27"/>
          <w:szCs w:val="27"/>
          <w:lang w:val="en-US"/>
        </w:rPr>
        <w:t xml:space="preserve">       </w:t>
      </w:r>
      <w:r w:rsidRPr="008057D5">
        <w:rPr>
          <w:rFonts w:ascii="Times New Roman" w:hAnsi="Times New Roman"/>
          <w:i/>
          <w:color w:val="000000" w:themeColor="text1"/>
          <w:sz w:val="27"/>
          <w:szCs w:val="27"/>
        </w:rPr>
        <w:t xml:space="preserve">    /  </w:t>
      </w:r>
      <w:r w:rsidRPr="008057D5">
        <w:rPr>
          <w:rFonts w:ascii="Times New Roman" w:hAnsi="Times New Roman"/>
          <w:i/>
          <w:color w:val="000000" w:themeColor="text1"/>
          <w:sz w:val="27"/>
          <w:szCs w:val="27"/>
          <w:lang w:val="en-US"/>
        </w:rPr>
        <w:t xml:space="preserve">   </w:t>
      </w:r>
      <w:r w:rsidRPr="008057D5">
        <w:rPr>
          <w:rFonts w:ascii="Times New Roman" w:hAnsi="Times New Roman"/>
          <w:i/>
          <w:color w:val="000000" w:themeColor="text1"/>
          <w:sz w:val="27"/>
          <w:szCs w:val="27"/>
        </w:rPr>
        <w:t xml:space="preserve">  /2025 của Bộ </w:t>
      </w:r>
      <w:r w:rsidRPr="008057D5">
        <w:rPr>
          <w:rFonts w:ascii="Times New Roman" w:hAnsi="Times New Roman"/>
          <w:i/>
          <w:color w:val="000000" w:themeColor="text1"/>
          <w:sz w:val="27"/>
          <w:szCs w:val="27"/>
          <w:lang w:val="en-US"/>
        </w:rPr>
        <w:t>Nội vụ</w:t>
      </w:r>
      <w:r w:rsidRPr="008057D5">
        <w:rPr>
          <w:rFonts w:ascii="Times New Roman" w:hAnsi="Times New Roman"/>
          <w:color w:val="000000" w:themeColor="text1"/>
          <w:sz w:val="27"/>
          <w:szCs w:val="27"/>
        </w:rPr>
        <w:t>)</w:t>
      </w:r>
    </w:p>
    <w:tbl>
      <w:tblPr>
        <w:tblStyle w:val="TableGrid"/>
        <w:tblpPr w:leftFromText="180" w:rightFromText="180" w:vertAnchor="text" w:tblpX="-441" w:tblpY="1"/>
        <w:tblOverlap w:val="never"/>
        <w:tblW w:w="5330" w:type="pct"/>
        <w:tblLayout w:type="fixed"/>
        <w:tblLook w:val="04A0" w:firstRow="1" w:lastRow="0" w:firstColumn="1" w:lastColumn="0" w:noHBand="0" w:noVBand="1"/>
      </w:tblPr>
      <w:tblGrid>
        <w:gridCol w:w="3869"/>
        <w:gridCol w:w="1100"/>
        <w:gridCol w:w="4547"/>
        <w:gridCol w:w="5887"/>
      </w:tblGrid>
      <w:tr w:rsidR="008057D5" w:rsidRPr="008057D5">
        <w:trPr>
          <w:trHeight w:val="1263"/>
        </w:trPr>
        <w:tc>
          <w:tcPr>
            <w:tcW w:w="1255" w:type="pct"/>
            <w:vAlign w:val="center"/>
          </w:tcPr>
          <w:p w:rsidR="00767E88" w:rsidRPr="008057D5" w:rsidRDefault="008C117D">
            <w:pPr>
              <w:spacing w:before="60" w:after="60" w:line="264" w:lineRule="auto"/>
              <w:jc w:val="center"/>
              <w:rPr>
                <w:rFonts w:ascii="Times New Roman" w:hAnsi="Times New Roman" w:cs="Times New Roman"/>
                <w:b/>
                <w:bCs/>
                <w:color w:val="000000" w:themeColor="text1"/>
                <w:sz w:val="24"/>
                <w:szCs w:val="24"/>
                <w:lang w:val="en-US"/>
              </w:rPr>
            </w:pPr>
            <w:r w:rsidRPr="008057D5">
              <w:rPr>
                <w:rFonts w:ascii="Times New Roman" w:hAnsi="Times New Roman" w:cs="Times New Roman"/>
                <w:b/>
                <w:bCs/>
                <w:color w:val="000000" w:themeColor="text1"/>
                <w:sz w:val="24"/>
                <w:szCs w:val="24"/>
                <w:lang w:val="en-US"/>
              </w:rPr>
              <w:t xml:space="preserve">CHÍNH SÁCH HOẶC NHÓM VẤN ĐỀ </w:t>
            </w:r>
          </w:p>
          <w:p w:rsidR="00767E88" w:rsidRPr="008057D5" w:rsidRDefault="008C117D">
            <w:pPr>
              <w:spacing w:before="60" w:after="60" w:line="264" w:lineRule="auto"/>
              <w:jc w:val="center"/>
              <w:rPr>
                <w:rFonts w:ascii="Times New Roman" w:hAnsi="Times New Roman" w:cs="Times New Roman"/>
                <w:b/>
                <w:bCs/>
                <w:color w:val="000000" w:themeColor="text1"/>
                <w:sz w:val="24"/>
                <w:szCs w:val="24"/>
                <w:lang w:val="en-US"/>
              </w:rPr>
            </w:pPr>
            <w:r w:rsidRPr="008057D5">
              <w:rPr>
                <w:rFonts w:ascii="Times New Roman" w:hAnsi="Times New Roman" w:cs="Times New Roman"/>
                <w:b/>
                <w:bCs/>
                <w:color w:val="000000" w:themeColor="text1"/>
                <w:sz w:val="24"/>
                <w:szCs w:val="24"/>
                <w:lang w:val="en-US"/>
              </w:rPr>
              <w:t>ĐIỀU, KHOẢN</w:t>
            </w:r>
          </w:p>
          <w:p w:rsidR="00767E88" w:rsidRPr="008057D5" w:rsidRDefault="008C117D">
            <w:pPr>
              <w:spacing w:after="0" w:line="264" w:lineRule="auto"/>
              <w:jc w:val="center"/>
              <w:rPr>
                <w:rFonts w:ascii="Times New Roman" w:hAnsi="Times New Roman" w:cs="Times New Roman"/>
                <w:bCs/>
                <w:color w:val="000000" w:themeColor="text1"/>
                <w:sz w:val="23"/>
                <w:szCs w:val="23"/>
                <w:lang w:val="en-US"/>
              </w:rPr>
            </w:pPr>
            <w:r w:rsidRPr="008057D5">
              <w:rPr>
                <w:rFonts w:ascii="Times New Roman" w:hAnsi="Times New Roman" w:cs="Times New Roman"/>
                <w:b/>
                <w:i/>
                <w:iCs/>
                <w:color w:val="000000" w:themeColor="text1"/>
                <w:sz w:val="23"/>
                <w:szCs w:val="23"/>
                <w:lang w:val="en-US"/>
              </w:rPr>
              <w:t>(</w:t>
            </w:r>
            <w:r w:rsidRPr="008057D5">
              <w:rPr>
                <w:rFonts w:ascii="Times New Roman" w:hAnsi="Times New Roman"/>
                <w:b/>
                <w:i/>
                <w:iCs/>
                <w:color w:val="000000" w:themeColor="text1"/>
                <w:sz w:val="23"/>
                <w:szCs w:val="23"/>
              </w:rPr>
              <w:t xml:space="preserve">Dự thảo </w:t>
            </w:r>
            <w:r w:rsidRPr="008057D5">
              <w:rPr>
                <w:rFonts w:ascii="Times New Roman" w:hAnsi="Times New Roman"/>
                <w:b/>
                <w:i/>
                <w:iCs/>
                <w:color w:val="000000" w:themeColor="text1"/>
                <w:sz w:val="23"/>
                <w:szCs w:val="23"/>
                <w:lang w:val="en-US"/>
              </w:rPr>
              <w:t xml:space="preserve">lần 2 </w:t>
            </w:r>
            <w:r w:rsidRPr="008057D5">
              <w:rPr>
                <w:rFonts w:ascii="Times New Roman" w:hAnsi="Times New Roman"/>
                <w:b/>
                <w:i/>
                <w:iCs/>
                <w:color w:val="000000" w:themeColor="text1"/>
                <w:sz w:val="23"/>
                <w:szCs w:val="23"/>
              </w:rPr>
              <w:t>của Bộ</w:t>
            </w:r>
            <w:r w:rsidRPr="008057D5">
              <w:rPr>
                <w:rFonts w:ascii="Times New Roman" w:hAnsi="Times New Roman"/>
                <w:b/>
                <w:i/>
                <w:iCs/>
                <w:color w:val="000000" w:themeColor="text1"/>
                <w:sz w:val="23"/>
                <w:szCs w:val="23"/>
                <w:lang w:val="en-US"/>
              </w:rPr>
              <w:t xml:space="preserve"> Nội vụ</w:t>
            </w:r>
            <w:r w:rsidRPr="008057D5">
              <w:rPr>
                <w:rFonts w:ascii="Times New Roman" w:hAnsi="Times New Roman"/>
                <w:b/>
                <w:i/>
                <w:iCs/>
                <w:color w:val="000000" w:themeColor="text1"/>
                <w:sz w:val="23"/>
                <w:szCs w:val="23"/>
              </w:rPr>
              <w:t xml:space="preserve"> tại Công văn số 1261/</w:t>
            </w:r>
            <w:r w:rsidRPr="008057D5">
              <w:rPr>
                <w:rFonts w:ascii="Times New Roman" w:hAnsi="Times New Roman"/>
                <w:b/>
                <w:i/>
                <w:iCs/>
                <w:color w:val="000000" w:themeColor="text1"/>
                <w:sz w:val="23"/>
                <w:szCs w:val="23"/>
                <w:lang w:val="en-US"/>
              </w:rPr>
              <w:t>CTL&amp;BHXH-BHXH ngày 11/4/2025</w:t>
            </w:r>
            <w:r w:rsidRPr="008057D5">
              <w:rPr>
                <w:rFonts w:ascii="Times New Roman" w:hAnsi="Times New Roman"/>
                <w:b/>
                <w:i/>
                <w:iCs/>
                <w:color w:val="000000" w:themeColor="text1"/>
                <w:sz w:val="23"/>
                <w:szCs w:val="23"/>
              </w:rPr>
              <w:t xml:space="preserve"> </w:t>
            </w:r>
            <w:r w:rsidRPr="008057D5">
              <w:rPr>
                <w:rFonts w:ascii="Times New Roman" w:hAnsi="Times New Roman"/>
                <w:b/>
                <w:i/>
                <w:iCs/>
                <w:color w:val="000000" w:themeColor="text1"/>
                <w:sz w:val="23"/>
                <w:szCs w:val="23"/>
                <w:lang w:val="en-US"/>
              </w:rPr>
              <w:t xml:space="preserve">gửi </w:t>
            </w:r>
            <w:r w:rsidRPr="008057D5">
              <w:rPr>
                <w:rFonts w:ascii="Times New Roman" w:hAnsi="Times New Roman"/>
                <w:b/>
                <w:i/>
                <w:iCs/>
                <w:color w:val="000000" w:themeColor="text1"/>
                <w:sz w:val="23"/>
                <w:szCs w:val="23"/>
              </w:rPr>
              <w:t xml:space="preserve">lấy ý kiến </w:t>
            </w:r>
            <w:r w:rsidRPr="008057D5">
              <w:rPr>
                <w:rFonts w:ascii="Times New Roman" w:hAnsi="Times New Roman"/>
                <w:b/>
                <w:i/>
                <w:iCs/>
                <w:color w:val="000000" w:themeColor="text1"/>
                <w:sz w:val="23"/>
                <w:szCs w:val="23"/>
                <w:lang w:val="en-US"/>
              </w:rPr>
              <w:t>các cơ quan liên quan trực tiếp)</w:t>
            </w:r>
          </w:p>
        </w:tc>
        <w:tc>
          <w:tcPr>
            <w:tcW w:w="357" w:type="pct"/>
          </w:tcPr>
          <w:p w:rsidR="00767E88" w:rsidRPr="008057D5" w:rsidRDefault="008C117D">
            <w:pPr>
              <w:spacing w:before="60" w:after="60" w:line="264" w:lineRule="auto"/>
              <w:jc w:val="center"/>
              <w:rPr>
                <w:rFonts w:ascii="Times New Roman" w:hAnsi="Times New Roman" w:cs="Times New Roman"/>
                <w:b/>
                <w:bCs/>
                <w:color w:val="000000" w:themeColor="text1"/>
                <w:sz w:val="24"/>
                <w:szCs w:val="24"/>
                <w:lang w:val="en-US"/>
              </w:rPr>
            </w:pPr>
            <w:r w:rsidRPr="008057D5">
              <w:rPr>
                <w:rFonts w:ascii="Times New Roman" w:hAnsi="Times New Roman" w:cs="Times New Roman"/>
                <w:b/>
                <w:bCs/>
                <w:color w:val="000000" w:themeColor="text1"/>
                <w:sz w:val="24"/>
                <w:szCs w:val="24"/>
                <w:lang w:val="en-US"/>
              </w:rPr>
              <w:t>CHỦ THỂ GÓP Ý/ THAM VẤN/ PHẢN BIỆN</w:t>
            </w:r>
          </w:p>
        </w:tc>
        <w:tc>
          <w:tcPr>
            <w:tcW w:w="1475" w:type="pct"/>
            <w:vAlign w:val="center"/>
          </w:tcPr>
          <w:p w:rsidR="00767E88" w:rsidRPr="008057D5" w:rsidRDefault="008C117D">
            <w:pPr>
              <w:spacing w:before="60" w:after="60" w:line="264" w:lineRule="auto"/>
              <w:jc w:val="center"/>
              <w:rPr>
                <w:rFonts w:ascii="Times New Roman" w:hAnsi="Times New Roman" w:cs="Times New Roman"/>
                <w:b/>
                <w:bCs/>
                <w:color w:val="000000" w:themeColor="text1"/>
                <w:sz w:val="24"/>
                <w:szCs w:val="24"/>
                <w:lang w:val="en-US"/>
              </w:rPr>
            </w:pPr>
            <w:r w:rsidRPr="008057D5">
              <w:rPr>
                <w:rFonts w:ascii="Times New Roman" w:hAnsi="Times New Roman" w:cs="Times New Roman"/>
                <w:b/>
                <w:bCs/>
                <w:color w:val="000000" w:themeColor="text1"/>
                <w:sz w:val="24"/>
                <w:szCs w:val="24"/>
                <w:lang w:val="en-US"/>
              </w:rPr>
              <w:t xml:space="preserve">NỘI DUNG GÓP Ý/THAM VẤN/ </w:t>
            </w:r>
          </w:p>
          <w:p w:rsidR="00767E88" w:rsidRPr="008057D5" w:rsidRDefault="008C117D">
            <w:pPr>
              <w:spacing w:before="60" w:after="60" w:line="264" w:lineRule="auto"/>
              <w:jc w:val="center"/>
              <w:rPr>
                <w:rFonts w:ascii="Times New Roman" w:hAnsi="Times New Roman" w:cs="Times New Roman"/>
                <w:b/>
                <w:bCs/>
                <w:color w:val="000000" w:themeColor="text1"/>
                <w:sz w:val="24"/>
                <w:szCs w:val="24"/>
                <w:lang w:val="en-US"/>
              </w:rPr>
            </w:pPr>
            <w:r w:rsidRPr="008057D5">
              <w:rPr>
                <w:rFonts w:ascii="Times New Roman" w:hAnsi="Times New Roman" w:cs="Times New Roman"/>
                <w:b/>
                <w:bCs/>
                <w:color w:val="000000" w:themeColor="text1"/>
                <w:sz w:val="24"/>
                <w:szCs w:val="24"/>
                <w:lang w:val="en-US"/>
              </w:rPr>
              <w:t>PHẢN BIỆN</w:t>
            </w:r>
          </w:p>
          <w:p w:rsidR="00767E88" w:rsidRPr="008057D5" w:rsidRDefault="00767E88">
            <w:pPr>
              <w:spacing w:before="60" w:after="60" w:line="264" w:lineRule="auto"/>
              <w:jc w:val="center"/>
              <w:rPr>
                <w:rFonts w:ascii="Times New Roman" w:hAnsi="Times New Roman" w:cs="Times New Roman"/>
                <w:b/>
                <w:bCs/>
                <w:color w:val="000000" w:themeColor="text1"/>
                <w:sz w:val="24"/>
                <w:szCs w:val="24"/>
                <w:lang w:val="en-US"/>
              </w:rPr>
            </w:pPr>
          </w:p>
        </w:tc>
        <w:tc>
          <w:tcPr>
            <w:tcW w:w="1910" w:type="pct"/>
            <w:vAlign w:val="center"/>
          </w:tcPr>
          <w:p w:rsidR="00767E88" w:rsidRPr="008057D5" w:rsidRDefault="008C117D">
            <w:pPr>
              <w:spacing w:before="60" w:after="0" w:line="264" w:lineRule="auto"/>
              <w:jc w:val="center"/>
              <w:rPr>
                <w:rFonts w:ascii="Times New Roman" w:hAnsi="Times New Roman" w:cs="Times New Roman"/>
                <w:b/>
                <w:bCs/>
                <w:color w:val="000000" w:themeColor="text1"/>
                <w:sz w:val="24"/>
                <w:szCs w:val="24"/>
                <w:lang w:val="en-US"/>
              </w:rPr>
            </w:pPr>
            <w:r w:rsidRPr="008057D5">
              <w:rPr>
                <w:rFonts w:ascii="Times New Roman" w:hAnsi="Times New Roman" w:cs="Times New Roman"/>
                <w:b/>
                <w:bCs/>
                <w:color w:val="000000" w:themeColor="text1"/>
                <w:sz w:val="24"/>
                <w:szCs w:val="24"/>
                <w:lang w:val="en-US"/>
              </w:rPr>
              <w:t xml:space="preserve">NỘI DUNG TIẾP THU, GIẢI TRÌNH  </w:t>
            </w:r>
          </w:p>
          <w:p w:rsidR="00767E88" w:rsidRPr="008057D5" w:rsidRDefault="00767E88">
            <w:pPr>
              <w:spacing w:after="60" w:line="264" w:lineRule="auto"/>
              <w:jc w:val="center"/>
              <w:rPr>
                <w:rFonts w:ascii="Times New Roman" w:hAnsi="Times New Roman" w:cs="Times New Roman"/>
                <w:b/>
                <w:bCs/>
                <w:i/>
                <w:color w:val="000000" w:themeColor="text1"/>
                <w:sz w:val="26"/>
                <w:szCs w:val="26"/>
                <w:lang w:val="en-US"/>
              </w:rPr>
            </w:pPr>
          </w:p>
        </w:tc>
      </w:tr>
      <w:tr w:rsidR="008057D5" w:rsidRPr="008057D5">
        <w:trPr>
          <w:trHeight w:val="449"/>
        </w:trPr>
        <w:tc>
          <w:tcPr>
            <w:tcW w:w="1255" w:type="pct"/>
            <w:tcBorders>
              <w:bottom w:val="single" w:sz="4" w:space="0" w:color="auto"/>
            </w:tcBorders>
            <w:vAlign w:val="center"/>
          </w:tcPr>
          <w:p w:rsidR="00767E88" w:rsidRPr="008057D5" w:rsidRDefault="008C117D">
            <w:pPr>
              <w:spacing w:before="60" w:after="60" w:line="264" w:lineRule="auto"/>
              <w:rPr>
                <w:rFonts w:ascii="Times New Roman" w:hAnsi="Times New Roman" w:cs="Times New Roman"/>
                <w:b/>
                <w:color w:val="000000" w:themeColor="text1"/>
                <w:sz w:val="26"/>
                <w:szCs w:val="26"/>
                <w:lang w:val="en-US"/>
              </w:rPr>
            </w:pPr>
            <w:r w:rsidRPr="008057D5">
              <w:rPr>
                <w:rFonts w:ascii="Times New Roman" w:hAnsi="Times New Roman" w:cs="Times New Roman"/>
                <w:b/>
                <w:color w:val="000000" w:themeColor="text1"/>
                <w:sz w:val="26"/>
                <w:szCs w:val="26"/>
                <w:lang w:val="en-US"/>
              </w:rPr>
              <w:t>I. Ý kiến tham gia chung:</w:t>
            </w:r>
          </w:p>
        </w:tc>
        <w:tc>
          <w:tcPr>
            <w:tcW w:w="357" w:type="pct"/>
            <w:tcBorders>
              <w:bottom w:val="single" w:sz="4" w:space="0" w:color="auto"/>
            </w:tcBorders>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tcBorders>
              <w:bottom w:val="single" w:sz="4" w:space="0" w:color="auto"/>
            </w:tcBorders>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tcBorders>
              <w:bottom w:val="single" w:sz="4" w:space="0" w:color="auto"/>
            </w:tcBorders>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tcBorders>
              <w:bottom w:val="single" w:sz="4" w:space="0" w:color="auto"/>
            </w:tcBorders>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357" w:type="pct"/>
            <w:tcBorders>
              <w:bottom w:val="single" w:sz="4" w:space="0" w:color="auto"/>
            </w:tcBorders>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Bộ Tài chính </w:t>
            </w:r>
          </w:p>
        </w:tc>
        <w:tc>
          <w:tcPr>
            <w:tcW w:w="1475" w:type="pct"/>
            <w:tcBorders>
              <w:bottom w:val="single" w:sz="4" w:space="0" w:color="auto"/>
            </w:tcBorders>
            <w:vAlign w:val="center"/>
          </w:tcPr>
          <w:p w:rsidR="00767E88" w:rsidRPr="008057D5" w:rsidRDefault="008C117D">
            <w:pPr>
              <w:widowControl w:val="0"/>
              <w:spacing w:before="80" w:after="80" w:line="320" w:lineRule="exact"/>
              <w:rPr>
                <w:rFonts w:ascii="Times New Roman" w:eastAsia="Arial" w:hAnsi="Times New Roman" w:cs="Times New Roman"/>
                <w:i/>
                <w:color w:val="000000" w:themeColor="text1"/>
                <w:sz w:val="26"/>
                <w:szCs w:val="26"/>
                <w:lang w:val="en-US"/>
              </w:rPr>
            </w:pPr>
            <w:r w:rsidRPr="008057D5">
              <w:rPr>
                <w:rFonts w:ascii="Times New Roman" w:eastAsia="Arial" w:hAnsi="Times New Roman" w:cs="Times New Roman"/>
                <w:i/>
                <w:color w:val="000000" w:themeColor="text1"/>
                <w:sz w:val="26"/>
                <w:szCs w:val="26"/>
              </w:rPr>
              <w:t>a) Về định hướng xây dựng Nghị định</w:t>
            </w:r>
            <w:r w:rsidRPr="008057D5">
              <w:rPr>
                <w:rFonts w:ascii="Times New Roman" w:eastAsia="Arial" w:hAnsi="Times New Roman" w:cs="Times New Roman"/>
                <w:i/>
                <w:color w:val="000000" w:themeColor="text1"/>
                <w:sz w:val="26"/>
                <w:szCs w:val="26"/>
                <w:lang w:val="en-US"/>
              </w:rPr>
              <w:t>:</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Luật B</w:t>
            </w:r>
            <w:r w:rsidRPr="008057D5">
              <w:rPr>
                <w:rFonts w:ascii="Times New Roman" w:eastAsia="Arial" w:hAnsi="Times New Roman" w:cs="Times New Roman"/>
                <w:color w:val="000000" w:themeColor="text1"/>
                <w:sz w:val="26"/>
                <w:szCs w:val="26"/>
                <w:lang w:val="en-US"/>
              </w:rPr>
              <w:t xml:space="preserve">HXH </w:t>
            </w:r>
            <w:r w:rsidRPr="008057D5">
              <w:rPr>
                <w:rFonts w:ascii="Times New Roman" w:eastAsia="Arial" w:hAnsi="Times New Roman" w:cs="Times New Roman"/>
                <w:color w:val="000000" w:themeColor="text1"/>
                <w:sz w:val="26"/>
                <w:szCs w:val="26"/>
              </w:rPr>
              <w:t>năm 2024 được xây dựng trong bối cảnh Bảo hiểm xã hội Việt Na</w:t>
            </w:r>
            <w:r w:rsidRPr="008057D5">
              <w:rPr>
                <w:rFonts w:ascii="Times New Roman" w:eastAsia="Arial" w:hAnsi="Times New Roman" w:cs="Times New Roman"/>
                <w:color w:val="000000" w:themeColor="text1"/>
                <w:sz w:val="26"/>
                <w:szCs w:val="26"/>
                <w:lang w:val="en-US"/>
              </w:rPr>
              <w:t>m</w:t>
            </w:r>
            <w:r w:rsidRPr="008057D5">
              <w:rPr>
                <w:rFonts w:ascii="Times New Roman" w:eastAsia="Arial" w:hAnsi="Times New Roman" w:cs="Times New Roman"/>
                <w:color w:val="000000" w:themeColor="text1"/>
                <w:sz w:val="26"/>
                <w:szCs w:val="26"/>
              </w:rPr>
              <w:t xml:space="preserve"> </w:t>
            </w:r>
            <w:r w:rsidRPr="008057D5">
              <w:rPr>
                <w:rFonts w:ascii="Times New Roman" w:eastAsia="Arial" w:hAnsi="Times New Roman" w:cs="Times New Roman"/>
                <w:color w:val="000000" w:themeColor="text1"/>
                <w:sz w:val="26"/>
                <w:szCs w:val="26"/>
                <w:lang w:val="en-US"/>
              </w:rPr>
              <w:t>(</w:t>
            </w:r>
            <w:r w:rsidRPr="008057D5">
              <w:rPr>
                <w:rFonts w:ascii="Times New Roman" w:hAnsi="Times New Roman" w:cs="Times New Roman"/>
                <w:color w:val="000000" w:themeColor="text1"/>
                <w:sz w:val="26"/>
                <w:szCs w:val="26"/>
                <w:lang w:val="en-US"/>
              </w:rPr>
              <w:t>BHXH VN)</w:t>
            </w:r>
            <w:r w:rsidRPr="008057D5">
              <w:rPr>
                <w:rFonts w:ascii="Times New Roman" w:eastAsia="Arial" w:hAnsi="Times New Roman" w:cs="Times New Roman"/>
                <w:color w:val="000000" w:themeColor="text1"/>
                <w:sz w:val="26"/>
                <w:szCs w:val="26"/>
                <w:lang w:val="en-US"/>
              </w:rPr>
              <w:t xml:space="preserve"> </w:t>
            </w:r>
            <w:r w:rsidRPr="008057D5">
              <w:rPr>
                <w:rFonts w:ascii="Times New Roman" w:eastAsia="Arial" w:hAnsi="Times New Roman" w:cs="Times New Roman"/>
                <w:color w:val="000000" w:themeColor="text1"/>
                <w:sz w:val="26"/>
                <w:szCs w:val="26"/>
              </w:rPr>
              <w:t>là cơ quan độc lập thuộc Chính phủ.</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Theo Kết luận của Trung ương và Nghị định số 29/2025/NĐ-CP</w:t>
            </w:r>
            <w:r w:rsidRPr="008057D5">
              <w:rPr>
                <w:rStyle w:val="FootnoteReference"/>
                <w:rFonts w:ascii="Times New Roman" w:eastAsia="Arial" w:hAnsi="Times New Roman" w:cs="Times New Roman"/>
                <w:color w:val="000000" w:themeColor="text1"/>
                <w:sz w:val="26"/>
                <w:szCs w:val="26"/>
              </w:rPr>
              <w:footnoteReference w:id="1"/>
            </w:r>
            <w:r w:rsidRPr="008057D5">
              <w:rPr>
                <w:rFonts w:ascii="Times New Roman" w:eastAsia="Arial" w:hAnsi="Times New Roman" w:cs="Times New Roman"/>
                <w:color w:val="000000" w:themeColor="text1"/>
                <w:sz w:val="26"/>
                <w:szCs w:val="26"/>
              </w:rPr>
              <w:t xml:space="preserve">,  BHXH VN là đơn vị đặc thù thuộc Bộ Tài chính. Bộ Tài chính </w:t>
            </w:r>
            <w:r w:rsidRPr="008057D5">
              <w:rPr>
                <w:rFonts w:ascii="Times New Roman" w:eastAsia="Arial" w:hAnsi="Times New Roman" w:cs="Times New Roman"/>
                <w:color w:val="000000" w:themeColor="text1"/>
                <w:sz w:val="26"/>
                <w:szCs w:val="26"/>
                <w:lang w:val="en-US"/>
              </w:rPr>
              <w:t xml:space="preserve">QLNN </w:t>
            </w:r>
            <w:r w:rsidRPr="008057D5">
              <w:rPr>
                <w:rFonts w:ascii="Times New Roman" w:eastAsia="Arial" w:hAnsi="Times New Roman" w:cs="Times New Roman"/>
                <w:color w:val="000000" w:themeColor="text1"/>
                <w:sz w:val="26"/>
                <w:szCs w:val="26"/>
              </w:rPr>
              <w:t xml:space="preserve">đối với BHXH VN, tập </w:t>
            </w:r>
            <w:r w:rsidRPr="008057D5">
              <w:rPr>
                <w:rFonts w:ascii="Times New Roman" w:eastAsia="Arial" w:hAnsi="Times New Roman" w:cs="Times New Roman"/>
                <w:color w:val="000000" w:themeColor="text1"/>
                <w:sz w:val="26"/>
                <w:szCs w:val="26"/>
              </w:rPr>
              <w:lastRenderedPageBreak/>
              <w:t xml:space="preserve">trung vào 02 nội dung: </w:t>
            </w:r>
            <w:r w:rsidRPr="008057D5">
              <w:rPr>
                <w:rFonts w:ascii="Times New Roman" w:eastAsia="Arial" w:hAnsi="Times New Roman" w:cs="Times New Roman"/>
                <w:color w:val="000000" w:themeColor="text1"/>
                <w:sz w:val="26"/>
                <w:szCs w:val="26"/>
                <w:lang w:val="nl-NL"/>
              </w:rPr>
              <w:t xml:space="preserve">(i) Giúp Chính phủ </w:t>
            </w:r>
            <w:r w:rsidRPr="008057D5">
              <w:rPr>
                <w:rFonts w:ascii="Times New Roman" w:eastAsia="Arial" w:hAnsi="Times New Roman" w:cs="Times New Roman"/>
                <w:color w:val="000000" w:themeColor="text1"/>
                <w:sz w:val="26"/>
                <w:szCs w:val="26"/>
                <w:lang w:val="en-US"/>
              </w:rPr>
              <w:t xml:space="preserve">QLNN </w:t>
            </w:r>
            <w:r w:rsidRPr="008057D5">
              <w:rPr>
                <w:rFonts w:ascii="Times New Roman" w:eastAsia="Arial" w:hAnsi="Times New Roman" w:cs="Times New Roman"/>
                <w:color w:val="000000" w:themeColor="text1"/>
                <w:sz w:val="26"/>
                <w:szCs w:val="26"/>
                <w:lang w:val="nl-NL"/>
              </w:rPr>
              <w:t xml:space="preserve">về tài chính </w:t>
            </w:r>
            <w:r w:rsidRPr="008057D5">
              <w:rPr>
                <w:rFonts w:ascii="Times New Roman" w:eastAsia="Arial" w:hAnsi="Times New Roman" w:cs="Times New Roman"/>
                <w:color w:val="000000" w:themeColor="text1"/>
                <w:sz w:val="26"/>
                <w:szCs w:val="26"/>
                <w:lang w:val="en-US"/>
              </w:rPr>
              <w:t>BHXH</w:t>
            </w:r>
            <w:r w:rsidRPr="008057D5">
              <w:rPr>
                <w:rFonts w:ascii="Times New Roman" w:eastAsia="Arial" w:hAnsi="Times New Roman" w:cs="Times New Roman"/>
                <w:color w:val="000000" w:themeColor="text1"/>
                <w:sz w:val="26"/>
                <w:szCs w:val="26"/>
                <w:lang w:val="nl-NL"/>
              </w:rPr>
              <w:t xml:space="preserve">, tài chính </w:t>
            </w:r>
            <w:r w:rsidRPr="008057D5">
              <w:rPr>
                <w:rFonts w:ascii="Times New Roman" w:eastAsia="Arial" w:hAnsi="Times New Roman" w:cs="Times New Roman"/>
                <w:color w:val="000000" w:themeColor="text1"/>
                <w:sz w:val="26"/>
                <w:szCs w:val="26"/>
              </w:rPr>
              <w:t>của</w:t>
            </w:r>
            <w:r w:rsidRPr="008057D5">
              <w:rPr>
                <w:rFonts w:ascii="Times New Roman" w:eastAsia="Arial" w:hAnsi="Times New Roman" w:cs="Times New Roman"/>
                <w:color w:val="000000" w:themeColor="text1"/>
                <w:sz w:val="26"/>
                <w:szCs w:val="26"/>
                <w:lang w:val="nl-NL"/>
              </w:rPr>
              <w:t xml:space="preserve"> quỹ </w:t>
            </w:r>
            <w:r w:rsidRPr="008057D5">
              <w:rPr>
                <w:rFonts w:ascii="Times New Roman" w:eastAsia="Arial" w:hAnsi="Times New Roman" w:cs="Times New Roman"/>
                <w:color w:val="000000" w:themeColor="text1"/>
                <w:sz w:val="26"/>
                <w:szCs w:val="26"/>
                <w:lang w:val="en-US"/>
              </w:rPr>
              <w:t>BHXH</w:t>
            </w:r>
            <w:r w:rsidRPr="008057D5">
              <w:rPr>
                <w:rFonts w:ascii="Times New Roman" w:eastAsia="Arial" w:hAnsi="Times New Roman" w:cs="Times New Roman"/>
                <w:color w:val="000000" w:themeColor="text1"/>
                <w:sz w:val="26"/>
                <w:szCs w:val="26"/>
                <w:lang w:val="nl-NL"/>
              </w:rPr>
              <w:t xml:space="preserve">; (ii) Là cơ quan của Chính phủ </w:t>
            </w:r>
            <w:r w:rsidRPr="008057D5">
              <w:rPr>
                <w:rFonts w:ascii="Times New Roman" w:eastAsia="Arial" w:hAnsi="Times New Roman" w:cs="Times New Roman"/>
                <w:color w:val="000000" w:themeColor="text1"/>
                <w:sz w:val="26"/>
                <w:szCs w:val="26"/>
              </w:rPr>
              <w:t xml:space="preserve">thực hiện </w:t>
            </w:r>
            <w:r w:rsidRPr="008057D5">
              <w:rPr>
                <w:rFonts w:ascii="Times New Roman" w:eastAsia="Arial" w:hAnsi="Times New Roman" w:cs="Times New Roman"/>
                <w:color w:val="000000" w:themeColor="text1"/>
                <w:sz w:val="26"/>
                <w:szCs w:val="26"/>
                <w:lang w:val="nl-NL"/>
              </w:rPr>
              <w:t xml:space="preserve">chính sách </w:t>
            </w:r>
            <w:r w:rsidRPr="008057D5">
              <w:rPr>
                <w:rFonts w:ascii="Times New Roman" w:eastAsia="Arial" w:hAnsi="Times New Roman" w:cs="Times New Roman"/>
                <w:color w:val="000000" w:themeColor="text1"/>
                <w:sz w:val="26"/>
                <w:szCs w:val="26"/>
                <w:lang w:val="en-US"/>
              </w:rPr>
              <w:t>BHXH, BHYT</w:t>
            </w:r>
            <w:r w:rsidRPr="008057D5">
              <w:rPr>
                <w:rFonts w:ascii="Times New Roman" w:eastAsia="Arial" w:hAnsi="Times New Roman" w:cs="Times New Roman"/>
                <w:color w:val="000000" w:themeColor="text1"/>
                <w:sz w:val="26"/>
                <w:szCs w:val="26"/>
                <w:lang w:val="nl-NL"/>
              </w:rPr>
              <w:t xml:space="preserve"> (trách nhiệm cụ thể được quy định tại Điều 137 Luật BHXH năm 2024). Do đó, tính chất hoạt động, các quy định </w:t>
            </w:r>
            <w:r w:rsidRPr="008057D5">
              <w:rPr>
                <w:rFonts w:ascii="Times New Roman" w:eastAsia="Arial" w:hAnsi="Times New Roman" w:cs="Times New Roman"/>
                <w:color w:val="000000" w:themeColor="text1"/>
                <w:sz w:val="26"/>
                <w:szCs w:val="26"/>
              </w:rPr>
              <w:t>về</w:t>
            </w:r>
            <w:r w:rsidRPr="008057D5">
              <w:rPr>
                <w:rFonts w:ascii="Times New Roman" w:eastAsia="Arial" w:hAnsi="Times New Roman" w:cs="Times New Roman"/>
                <w:color w:val="000000" w:themeColor="text1"/>
                <w:sz w:val="26"/>
                <w:szCs w:val="26"/>
                <w:lang w:val="nl-NL"/>
              </w:rPr>
              <w:t xml:space="preserve"> địa vị pháp lý, chức năng, nhiệm vụ, quyền hạn của HĐQL vừa phải phù hợp với Luật BHXH năm 2024, vừa phù hợp với tính chất hoạt động của BHXH VN là cơ quan đặc thù thuộc Bộ Tài chính, vừa đảm bảo tinh thần của Đảng, Chính phủ về đổi mới, sắp xếp bộ máy theo hướng tinh gọn, hiệu quả, “</w:t>
            </w:r>
            <w:r w:rsidRPr="008057D5">
              <w:rPr>
                <w:rFonts w:ascii="Times New Roman" w:eastAsia="Arial" w:hAnsi="Times New Roman" w:cs="Times New Roman"/>
                <w:i/>
                <w:color w:val="000000" w:themeColor="text1"/>
                <w:sz w:val="26"/>
                <w:szCs w:val="26"/>
                <w:lang w:val="nl-NL"/>
              </w:rPr>
              <w:t>một việc chỉ giao cho một cơ quan chủ trì thực hiện và chịu trách nhiệm chính</w:t>
            </w:r>
            <w:r w:rsidRPr="008057D5">
              <w:rPr>
                <w:rFonts w:ascii="Times New Roman" w:eastAsia="Arial" w:hAnsi="Times New Roman" w:cs="Times New Roman"/>
                <w:color w:val="000000" w:themeColor="text1"/>
                <w:sz w:val="26"/>
                <w:szCs w:val="26"/>
                <w:lang w:val="nl-NL"/>
              </w:rPr>
              <w:t>”.</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lang w:val="nl-NL"/>
              </w:rPr>
            </w:pPr>
            <w:r w:rsidRPr="008057D5">
              <w:rPr>
                <w:rFonts w:ascii="Times New Roman" w:eastAsia="Arial" w:hAnsi="Times New Roman" w:cs="Times New Roman"/>
                <w:color w:val="000000" w:themeColor="text1"/>
                <w:sz w:val="26"/>
                <w:szCs w:val="26"/>
              </w:rPr>
              <w:t xml:space="preserve">Theo đó, đề nghị Bộ Nội vụ xây dựng dự thảo Nghị định (đặc biệt là các quy định về cơ cấu tổ chức và bộ máy giúp việc của HĐQL) theo định hướng nêu trên. Ngoài ra, đề nghị Bộ Nội vụ </w:t>
            </w:r>
            <w:r w:rsidRPr="008057D5">
              <w:rPr>
                <w:rFonts w:ascii="Times New Roman" w:eastAsia="Arial" w:hAnsi="Times New Roman" w:cs="Times New Roman"/>
                <w:color w:val="000000" w:themeColor="text1"/>
                <w:sz w:val="26"/>
                <w:szCs w:val="26"/>
                <w:lang w:val="nl-NL"/>
              </w:rPr>
              <w:t xml:space="preserve">nghiên cứu về định hướng và mô hình hoạt động của HĐQL để báo cáo cấp có thẩm quyền sửa đổi tổng thể Luật BHXH năm 2024 </w:t>
            </w:r>
            <w:r w:rsidRPr="008057D5">
              <w:rPr>
                <w:rFonts w:ascii="Times New Roman" w:eastAsia="Arial" w:hAnsi="Times New Roman" w:cs="Times New Roman"/>
                <w:color w:val="000000" w:themeColor="text1"/>
                <w:sz w:val="26"/>
                <w:szCs w:val="26"/>
              </w:rPr>
              <w:t>do</w:t>
            </w:r>
            <w:r w:rsidRPr="008057D5">
              <w:rPr>
                <w:rFonts w:ascii="Times New Roman" w:eastAsia="Arial" w:hAnsi="Times New Roman" w:cs="Times New Roman"/>
                <w:color w:val="000000" w:themeColor="text1"/>
                <w:sz w:val="26"/>
                <w:szCs w:val="26"/>
                <w:lang w:val="nl-NL"/>
              </w:rPr>
              <w:t xml:space="preserve"> BHXH </w:t>
            </w:r>
            <w:r w:rsidRPr="008057D5">
              <w:rPr>
                <w:rFonts w:ascii="Times New Roman" w:eastAsia="Arial" w:hAnsi="Times New Roman" w:cs="Times New Roman"/>
                <w:color w:val="000000" w:themeColor="text1"/>
                <w:sz w:val="26"/>
                <w:szCs w:val="26"/>
                <w:lang w:val="nl-NL"/>
              </w:rPr>
              <w:lastRenderedPageBreak/>
              <w:t>VN là một đơn vị đặc thù thuộc Bộ Tài chính.</w:t>
            </w: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767E88">
            <w:pPr>
              <w:widowControl w:val="0"/>
              <w:spacing w:before="80" w:after="80" w:line="320" w:lineRule="exact"/>
              <w:rPr>
                <w:rFonts w:ascii="Times New Roman" w:eastAsia="Arial" w:hAnsi="Times New Roman" w:cs="Times New Roman"/>
                <w:i/>
                <w:color w:val="000000" w:themeColor="text1"/>
                <w:sz w:val="26"/>
                <w:szCs w:val="26"/>
                <w:lang w:val="nl-NL"/>
              </w:rPr>
            </w:pP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lang w:val="nl-NL"/>
              </w:rPr>
            </w:pPr>
            <w:r w:rsidRPr="008057D5">
              <w:rPr>
                <w:rFonts w:ascii="Times New Roman" w:eastAsia="Arial" w:hAnsi="Times New Roman" w:cs="Times New Roman"/>
                <w:color w:val="000000" w:themeColor="text1"/>
                <w:sz w:val="26"/>
                <w:szCs w:val="26"/>
              </w:rPr>
              <w:t>b</w:t>
            </w:r>
            <w:r w:rsidRPr="008057D5">
              <w:rPr>
                <w:rFonts w:ascii="Times New Roman" w:eastAsia="Arial" w:hAnsi="Times New Roman" w:cs="Times New Roman"/>
                <w:color w:val="000000" w:themeColor="text1"/>
                <w:sz w:val="26"/>
                <w:szCs w:val="26"/>
                <w:lang w:val="nl-NL"/>
              </w:rPr>
              <w:t>) Về hồ sơ Nghị định</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lang w:val="nl-NL"/>
              </w:rPr>
            </w:pPr>
            <w:r w:rsidRPr="008057D5">
              <w:rPr>
                <w:rFonts w:ascii="Times New Roman" w:eastAsia="Arial" w:hAnsi="Times New Roman" w:cs="Times New Roman"/>
                <w:color w:val="000000" w:themeColor="text1"/>
                <w:sz w:val="26"/>
                <w:szCs w:val="26"/>
                <w:lang w:val="nl-NL"/>
              </w:rPr>
              <w:t>- Đề nghị Bộ Nội vụ bổ sung báo cáo tổng kết tình hình thực hiện quy định về hoạt động HĐQL theo Luật BHXH năm 2014 và Nghị định số 89/2020/NĐ-CP</w:t>
            </w:r>
            <w:r w:rsidRPr="008057D5">
              <w:rPr>
                <w:rStyle w:val="FootnoteReference"/>
                <w:rFonts w:ascii="Times New Roman" w:eastAsia="Arial" w:hAnsi="Times New Roman" w:cs="Times New Roman"/>
                <w:color w:val="000000" w:themeColor="text1"/>
                <w:sz w:val="26"/>
                <w:szCs w:val="26"/>
                <w:lang w:val="nl-NL"/>
              </w:rPr>
              <w:footnoteReference w:id="2"/>
            </w:r>
            <w:r w:rsidRPr="008057D5">
              <w:rPr>
                <w:rFonts w:ascii="Times New Roman" w:eastAsia="Arial" w:hAnsi="Times New Roman" w:cs="Times New Roman"/>
                <w:color w:val="000000" w:themeColor="text1"/>
                <w:sz w:val="26"/>
                <w:szCs w:val="26"/>
              </w:rPr>
              <w:t>,</w:t>
            </w:r>
            <w:r w:rsidRPr="008057D5">
              <w:rPr>
                <w:rFonts w:ascii="Times New Roman" w:eastAsia="Arial" w:hAnsi="Times New Roman" w:cs="Times New Roman"/>
                <w:color w:val="000000" w:themeColor="text1"/>
                <w:sz w:val="26"/>
                <w:szCs w:val="26"/>
                <w:lang w:val="nl-NL"/>
              </w:rPr>
              <w:t xml:space="preserve"> bổ sung nội dung đánh giá theo chỉ đạo của Phó Thủ tướng Chính phủ tại Công văn số 2241/VPCP-PL ngày 18/3/2025 của Văn phòng Chính phủ về việc trình dự án, dự thảo văn bản pháp luật </w:t>
            </w:r>
            <w:r w:rsidRPr="008057D5">
              <w:rPr>
                <w:rFonts w:ascii="Times New Roman" w:eastAsia="Arial" w:hAnsi="Times New Roman" w:cs="Times New Roman"/>
                <w:color w:val="000000" w:themeColor="text1"/>
                <w:sz w:val="26"/>
                <w:szCs w:val="26"/>
              </w:rPr>
              <w:t xml:space="preserve">để </w:t>
            </w:r>
            <w:r w:rsidRPr="008057D5">
              <w:rPr>
                <w:rFonts w:ascii="Times New Roman" w:eastAsia="Arial" w:hAnsi="Times New Roman" w:cs="Times New Roman"/>
                <w:color w:val="000000" w:themeColor="text1"/>
                <w:sz w:val="26"/>
                <w:szCs w:val="26"/>
                <w:lang w:val="nl-NL"/>
              </w:rPr>
              <w:t xml:space="preserve">làm </w:t>
            </w:r>
            <w:r w:rsidRPr="008057D5">
              <w:rPr>
                <w:rFonts w:ascii="Times New Roman" w:eastAsia="Arial" w:hAnsi="Times New Roman" w:cs="Times New Roman"/>
                <w:color w:val="000000" w:themeColor="text1"/>
                <w:sz w:val="26"/>
                <w:szCs w:val="26"/>
              </w:rPr>
              <w:t xml:space="preserve">cơ sở thực tiễn </w:t>
            </w:r>
            <w:r w:rsidRPr="008057D5">
              <w:rPr>
                <w:rFonts w:ascii="Times New Roman" w:eastAsia="Arial" w:hAnsi="Times New Roman" w:cs="Times New Roman"/>
                <w:color w:val="000000" w:themeColor="text1"/>
                <w:sz w:val="26"/>
                <w:szCs w:val="26"/>
                <w:lang w:val="nl-NL"/>
              </w:rPr>
              <w:t xml:space="preserve">xây dựng Nghị định, đặc biệt là các tồn tại, hạn chế để kiến nghị sửa đổi. </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lang w:val="nl-NL"/>
              </w:rPr>
            </w:pPr>
            <w:r w:rsidRPr="008057D5">
              <w:rPr>
                <w:rFonts w:ascii="Times New Roman" w:eastAsia="Arial" w:hAnsi="Times New Roman" w:cs="Times New Roman"/>
                <w:color w:val="000000" w:themeColor="text1"/>
                <w:sz w:val="26"/>
                <w:szCs w:val="26"/>
                <w:lang w:val="nl-NL"/>
              </w:rPr>
              <w:lastRenderedPageBreak/>
              <w:t>Theo dự thảo Tờ trình Chính phủ, HĐQL có chức năng chỉ đạo, giám sát cơ quan BHXH nhưng công tác đảng, cán bộ, trụ sở, tài chính phụ thuộc cơ quan BHXH nên không đảm bảo tính độc lập, khách quan. Đề nghị Bộ Nội vụ xem xét lại nhận định này để đảm bảo chuẩn xác vì phần lớn thành viên của HĐQL</w:t>
            </w:r>
            <w:r w:rsidRPr="008057D5">
              <w:rPr>
                <w:rFonts w:ascii="Times New Roman" w:eastAsia="Arial" w:hAnsi="Times New Roman" w:cs="Times New Roman"/>
                <w:color w:val="000000" w:themeColor="text1"/>
                <w:sz w:val="26"/>
                <w:szCs w:val="26"/>
              </w:rPr>
              <w:t xml:space="preserve"> là đại diện các Bộ, ngành</w:t>
            </w:r>
            <w:r w:rsidRPr="008057D5">
              <w:rPr>
                <w:rFonts w:ascii="Times New Roman" w:eastAsia="Arial" w:hAnsi="Times New Roman" w:cs="Times New Roman"/>
                <w:color w:val="000000" w:themeColor="text1"/>
                <w:sz w:val="26"/>
                <w:szCs w:val="26"/>
                <w:lang w:val="nl-NL"/>
              </w:rPr>
              <w:t xml:space="preserve"> hoạt động theo chế độ kiêm nhiệm; chỉ có Văn phòng HĐQL thuộc biên chế</w:t>
            </w:r>
            <w:r w:rsidRPr="008057D5">
              <w:rPr>
                <w:rFonts w:ascii="Times New Roman" w:eastAsia="Arial" w:hAnsi="Times New Roman" w:cs="Times New Roman"/>
                <w:color w:val="000000" w:themeColor="text1"/>
                <w:sz w:val="26"/>
                <w:szCs w:val="26"/>
              </w:rPr>
              <w:t xml:space="preserve"> và</w:t>
            </w:r>
            <w:r w:rsidRPr="008057D5">
              <w:rPr>
                <w:rFonts w:ascii="Times New Roman" w:eastAsia="Arial" w:hAnsi="Times New Roman" w:cs="Times New Roman"/>
                <w:color w:val="000000" w:themeColor="text1"/>
                <w:sz w:val="26"/>
                <w:szCs w:val="26"/>
                <w:lang w:val="nl-NL"/>
              </w:rPr>
              <w:t xml:space="preserve"> </w:t>
            </w:r>
            <w:r w:rsidRPr="008057D5">
              <w:rPr>
                <w:rFonts w:ascii="Times New Roman" w:eastAsia="Arial" w:hAnsi="Times New Roman" w:cs="Times New Roman"/>
                <w:color w:val="000000" w:themeColor="text1"/>
                <w:sz w:val="26"/>
                <w:szCs w:val="26"/>
              </w:rPr>
              <w:t xml:space="preserve">được đảm bảo </w:t>
            </w:r>
            <w:r w:rsidRPr="008057D5">
              <w:rPr>
                <w:rFonts w:ascii="Times New Roman" w:eastAsia="Arial" w:hAnsi="Times New Roman" w:cs="Times New Roman"/>
                <w:color w:val="000000" w:themeColor="text1"/>
                <w:sz w:val="26"/>
                <w:szCs w:val="26"/>
                <w:lang w:val="nl-NL"/>
              </w:rPr>
              <w:t>kinh phí hoạt động từ kinh phí của cơ quan BHXH. Đồng thời, đề nghị nêu rõ những nội dung về việc cơ cấu tổ chức hiện nay HĐQL và bộ máy giúp việc</w:t>
            </w:r>
            <w:r w:rsidRPr="008057D5">
              <w:rPr>
                <w:rFonts w:ascii="Times New Roman" w:eastAsia="Arial" w:hAnsi="Times New Roman" w:cs="Times New Roman"/>
                <w:color w:val="000000" w:themeColor="text1"/>
                <w:sz w:val="26"/>
                <w:szCs w:val="26"/>
              </w:rPr>
              <w:t xml:space="preserve"> của</w:t>
            </w:r>
            <w:r w:rsidRPr="008057D5">
              <w:rPr>
                <w:rFonts w:ascii="Times New Roman" w:eastAsia="Arial" w:hAnsi="Times New Roman" w:cs="Times New Roman"/>
                <w:color w:val="000000" w:themeColor="text1"/>
                <w:sz w:val="26"/>
                <w:szCs w:val="26"/>
                <w:lang w:val="nl-NL"/>
              </w:rPr>
              <w:t xml:space="preserve"> HĐQL không đảm bảo tính độc lập, khách quan khi thực hiện giám sát hoạt động cơ quan BHXH. </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lang w:val="nl-NL"/>
              </w:rPr>
            </w:pPr>
            <w:r w:rsidRPr="008057D5">
              <w:rPr>
                <w:rFonts w:ascii="Times New Roman" w:eastAsia="Arial" w:hAnsi="Times New Roman" w:cs="Times New Roman"/>
                <w:color w:val="000000" w:themeColor="text1"/>
                <w:sz w:val="26"/>
                <w:szCs w:val="26"/>
                <w:lang w:val="nl-NL"/>
              </w:rPr>
              <w:t xml:space="preserve">- Ngoài ra, </w:t>
            </w:r>
            <w:r w:rsidRPr="008057D5">
              <w:rPr>
                <w:rFonts w:ascii="Times New Roman" w:eastAsia="Arial" w:hAnsi="Times New Roman" w:cs="Times New Roman"/>
                <w:color w:val="000000" w:themeColor="text1"/>
                <w:sz w:val="26"/>
                <w:szCs w:val="26"/>
              </w:rPr>
              <w:t>đề nghị</w:t>
            </w:r>
            <w:r w:rsidRPr="008057D5">
              <w:rPr>
                <w:rFonts w:ascii="Times New Roman" w:eastAsia="Arial" w:hAnsi="Times New Roman" w:cs="Times New Roman"/>
                <w:color w:val="000000" w:themeColor="text1"/>
                <w:sz w:val="26"/>
                <w:szCs w:val="26"/>
                <w:lang w:val="nl-NL"/>
              </w:rPr>
              <w:t xml:space="preserve"> làm rõ tại dự thảo Tờ trình và Nghị định về mối quan hệ công tác và cơ chế báo cáo giữa cơ quan BHXH và HĐQL để đảm bảo đầy đủ cơ sở pháp lý triển khai rõ ràng, công khai, minh bạch và hiệu quả. </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tcBorders>
              <w:bottom w:val="single" w:sz="4" w:space="0" w:color="auto"/>
            </w:tcBorders>
            <w:vAlign w:val="center"/>
          </w:tcPr>
          <w:p w:rsidR="00767E88" w:rsidRPr="008057D5" w:rsidRDefault="008C117D">
            <w:pPr>
              <w:numPr>
                <w:ilvl w:val="255"/>
                <w:numId w:val="0"/>
              </w:numPr>
              <w:shd w:val="clear" w:color="auto" w:fill="FFFFFF"/>
              <w:snapToGrid w:val="0"/>
              <w:spacing w:before="80" w:after="0" w:line="252" w:lineRule="auto"/>
              <w:rPr>
                <w:rFonts w:ascii="Times New Roman" w:eastAsia="Times New Roman" w:hAnsi="Times New Roman" w:cs="Times New Roman"/>
                <w:iCs/>
                <w:color w:val="000000" w:themeColor="text1"/>
                <w:sz w:val="26"/>
                <w:szCs w:val="26"/>
                <w:lang w:val="en-US"/>
              </w:rPr>
            </w:pPr>
            <w:r w:rsidRPr="008057D5">
              <w:rPr>
                <w:rFonts w:ascii="Times New Roman" w:eastAsia="Times New Roman" w:hAnsi="Times New Roman" w:cs="Times New Roman"/>
                <w:color w:val="000000" w:themeColor="text1"/>
                <w:sz w:val="26"/>
                <w:szCs w:val="26"/>
                <w:lang w:val="en-US"/>
              </w:rPr>
              <w:lastRenderedPageBreak/>
              <w:t>Hội đồng quản lý BHXH là thiết chế đã được thành lập và hoạt động kể từ năm 1995</w:t>
            </w:r>
            <w:r w:rsidRPr="008057D5">
              <w:rPr>
                <w:rFonts w:ascii="Times New Roman" w:eastAsia="Times New Roman" w:hAnsi="Times New Roman" w:cs="Times New Roman"/>
                <w:color w:val="000000" w:themeColor="text1"/>
                <w:sz w:val="26"/>
                <w:szCs w:val="26"/>
                <w:vertAlign w:val="superscript"/>
                <w:lang w:val="en-US"/>
              </w:rPr>
              <w:footnoteReference w:id="3"/>
            </w:r>
            <w:r w:rsidRPr="008057D5">
              <w:rPr>
                <w:rFonts w:ascii="Times New Roman" w:eastAsia="Times New Roman" w:hAnsi="Times New Roman" w:cs="Times New Roman"/>
                <w:color w:val="000000" w:themeColor="text1"/>
                <w:sz w:val="26"/>
                <w:szCs w:val="26"/>
                <w:lang w:val="en-US"/>
              </w:rPr>
              <w:t xml:space="preserve"> khi Chính phủ ban hành </w:t>
            </w:r>
            <w:r w:rsidRPr="008057D5">
              <w:rPr>
                <w:rFonts w:ascii="Times New Roman" w:eastAsia="Times New Roman" w:hAnsi="Times New Roman" w:cs="Times New Roman"/>
                <w:bCs/>
                <w:color w:val="000000" w:themeColor="text1"/>
                <w:sz w:val="26"/>
                <w:szCs w:val="26"/>
                <w:lang w:val="en-US"/>
              </w:rPr>
              <w:t>Nghị định số 19-CP ngày 16/02/1995 về việc thành lập BHXH Việt Nam và tiếp tục được duy trì, quy định tại Luật BHXH</w:t>
            </w:r>
            <w:r w:rsidRPr="008057D5">
              <w:rPr>
                <w:rFonts w:ascii="Times New Roman" w:eastAsia="Times New Roman" w:hAnsi="Times New Roman" w:cs="Times New Roman"/>
                <w:bCs/>
                <w:color w:val="000000" w:themeColor="text1"/>
                <w:sz w:val="26"/>
                <w:szCs w:val="26"/>
                <w:vertAlign w:val="superscript"/>
                <w:lang w:val="en-US"/>
              </w:rPr>
              <w:footnoteReference w:id="4"/>
            </w:r>
            <w:r w:rsidRPr="008057D5">
              <w:rPr>
                <w:rFonts w:ascii="Times New Roman" w:eastAsia="Times New Roman" w:hAnsi="Times New Roman" w:cs="Times New Roman"/>
                <w:bCs/>
                <w:color w:val="000000" w:themeColor="text1"/>
                <w:sz w:val="26"/>
                <w:szCs w:val="26"/>
                <w:lang w:val="en-US"/>
              </w:rPr>
              <w:t xml:space="preserve"> và các Nghị định của Chính phủ</w:t>
            </w:r>
            <w:r w:rsidRPr="008057D5">
              <w:rPr>
                <w:rFonts w:ascii="Times New Roman" w:eastAsia="Times New Roman" w:hAnsi="Times New Roman" w:cs="Times New Roman"/>
                <w:bCs/>
                <w:color w:val="000000" w:themeColor="text1"/>
                <w:sz w:val="26"/>
                <w:szCs w:val="26"/>
                <w:vertAlign w:val="superscript"/>
                <w:lang w:val="en-US"/>
              </w:rPr>
              <w:footnoteReference w:id="5"/>
            </w:r>
            <w:r w:rsidRPr="008057D5">
              <w:rPr>
                <w:rFonts w:ascii="Times New Roman" w:eastAsia="Times New Roman" w:hAnsi="Times New Roman" w:cs="Times New Roman"/>
                <w:bCs/>
                <w:color w:val="000000" w:themeColor="text1"/>
                <w:sz w:val="26"/>
                <w:szCs w:val="26"/>
                <w:lang w:val="en-US"/>
              </w:rPr>
              <w:t xml:space="preserve"> căn cứ trên những yếu tố đặc thù: (1) Quỹ BHXH là Quỹ ASXH lớn nhất ngoài ngân sách, được hình thành từ nguồn đóng góp của 3 bên: người động, người sử dụng lao động và hỗ trợ của Nhà nước. (2) Liên quan đến quản lý nhà nước về BHXH, BHYT thuộc trách nhiệm </w:t>
            </w:r>
            <w:r w:rsidRPr="008057D5">
              <w:rPr>
                <w:rFonts w:ascii="Times New Roman" w:eastAsia="Times New Roman" w:hAnsi="Times New Roman" w:cs="Times New Roman"/>
                <w:bCs/>
                <w:color w:val="000000" w:themeColor="text1"/>
                <w:sz w:val="26"/>
                <w:szCs w:val="26"/>
                <w:lang w:val="en-US"/>
              </w:rPr>
              <w:lastRenderedPageBreak/>
              <w:t xml:space="preserve">của nhiều bộ, ngành (3) Cơ quan BHXH Việt Nam thực hiện nhiệm vụ, quyền hạn liên quan đến trách nhiệm QLNN của nhiều bộ, ngành. </w:t>
            </w:r>
            <w:r w:rsidRPr="008057D5">
              <w:rPr>
                <w:rFonts w:ascii="Times New Roman" w:eastAsia="Times New Roman" w:hAnsi="Times New Roman" w:cs="Times New Roman"/>
                <w:iCs/>
                <w:color w:val="000000" w:themeColor="text1"/>
                <w:sz w:val="26"/>
                <w:szCs w:val="26"/>
                <w:lang w:val="en-US"/>
              </w:rPr>
              <w:t xml:space="preserve">Quá trình rà soát, đánh giá xây dựng Luật BHXH năm 2024 vừa qua, các cơ quan chức năng của Chính phủ và Quốc hội đã nghiên cứu kỹ lưỡng, đánh giá nhiều yếu tố, khía cạnh và đã thống nhất quan điểm </w:t>
            </w:r>
            <w:r w:rsidRPr="008057D5">
              <w:rPr>
                <w:rFonts w:ascii="Times New Roman" w:eastAsia="Times New Roman" w:hAnsi="Times New Roman" w:cs="Times New Roman"/>
                <w:b/>
                <w:i/>
                <w:iCs/>
                <w:color w:val="000000" w:themeColor="text1"/>
                <w:sz w:val="26"/>
                <w:szCs w:val="26"/>
                <w:lang w:val="en-US"/>
              </w:rPr>
              <w:t>tiếp tục duy trì và kiện toàn thiết chế Hội đồng quản lý BHXH ngày càng độc lập và hoạt động hiệu lực, hiệu quả hơn, bên cạnh việc tiếp tục phân định, làm rõ trách nhiệm của các cơ quan QLNN</w:t>
            </w:r>
            <w:r w:rsidRPr="008057D5">
              <w:rPr>
                <w:rFonts w:ascii="Times New Roman" w:eastAsia="Times New Roman" w:hAnsi="Times New Roman" w:cs="Times New Roman"/>
                <w:iCs/>
                <w:color w:val="000000" w:themeColor="text1"/>
                <w:sz w:val="26"/>
                <w:szCs w:val="26"/>
                <w:lang w:val="en-US"/>
              </w:rPr>
              <w:t>. HĐQL vừa mang tính chất tổ chức tư vấn, phối hợp liên ngành, đồng thời đại diện tiếng nói, quyền lợi của 03 bên trong quan hệ BHXH tham gia chỉ đạo, giám sát cơ quan BHXH và chịu trách nhiệm trước Chính phủ, Thủ tướng Chính phủ đối với một số nội dung, nhiệm vụ cụ thể</w:t>
            </w:r>
            <w:r w:rsidRPr="008057D5">
              <w:rPr>
                <w:rFonts w:ascii="Times New Roman" w:eastAsia="Times New Roman" w:hAnsi="Times New Roman" w:cs="Times New Roman"/>
                <w:iCs/>
                <w:color w:val="000000" w:themeColor="text1"/>
                <w:sz w:val="26"/>
                <w:szCs w:val="26"/>
                <w:vertAlign w:val="superscript"/>
                <w:lang w:val="en-US"/>
              </w:rPr>
              <w:footnoteReference w:id="6"/>
            </w:r>
            <w:r w:rsidRPr="008057D5">
              <w:rPr>
                <w:rFonts w:ascii="Times New Roman" w:eastAsia="Times New Roman" w:hAnsi="Times New Roman" w:cs="Times New Roman"/>
                <w:iCs/>
                <w:color w:val="000000" w:themeColor="text1"/>
                <w:sz w:val="26"/>
                <w:szCs w:val="26"/>
                <w:lang w:val="en-US"/>
              </w:rPr>
              <w:t xml:space="preserve">. </w:t>
            </w:r>
          </w:p>
          <w:p w:rsidR="00767E88" w:rsidRPr="008057D5" w:rsidRDefault="008C117D">
            <w:pPr>
              <w:numPr>
                <w:ilvl w:val="255"/>
                <w:numId w:val="0"/>
              </w:numPr>
              <w:shd w:val="clear" w:color="auto" w:fill="FFFFFF"/>
              <w:snapToGrid w:val="0"/>
              <w:spacing w:before="80" w:after="0" w:line="252" w:lineRule="auto"/>
              <w:rPr>
                <w:rFonts w:ascii="Times New Roman" w:eastAsia="Times New Roman" w:hAnsi="Times New Roman" w:cs="Times New Roman"/>
                <w:iCs/>
                <w:color w:val="000000" w:themeColor="text1"/>
                <w:sz w:val="26"/>
                <w:szCs w:val="26"/>
                <w:lang w:val="en-US"/>
              </w:rPr>
            </w:pPr>
            <w:r w:rsidRPr="008057D5">
              <w:rPr>
                <w:rFonts w:ascii="Times New Roman" w:eastAsia="Times New Roman" w:hAnsi="Times New Roman" w:cs="Times New Roman"/>
                <w:color w:val="000000" w:themeColor="text1"/>
                <w:sz w:val="26"/>
                <w:szCs w:val="26"/>
                <w:lang w:val="en-US"/>
              </w:rPr>
              <w:t xml:space="preserve">Về vị trí pháp lý của Hội đồng quản lý BHXH, khoản 1, Điều 19 của Luật BHXH số 41/2024/QH15 quy định: </w:t>
            </w:r>
            <w:r w:rsidRPr="008057D5">
              <w:rPr>
                <w:rFonts w:ascii="Times New Roman" w:eastAsia="Times New Roman" w:hAnsi="Times New Roman" w:cs="Times New Roman"/>
                <w:i/>
                <w:color w:val="000000" w:themeColor="text1"/>
                <w:sz w:val="26"/>
                <w:szCs w:val="26"/>
                <w:lang w:val="en-US"/>
              </w:rPr>
              <w:t xml:space="preserve">“1. Hội đồng quản lý BHXH </w:t>
            </w:r>
            <w:r w:rsidRPr="008057D5">
              <w:rPr>
                <w:rFonts w:ascii="Times New Roman" w:eastAsia="Times New Roman" w:hAnsi="Times New Roman" w:cs="Times New Roman"/>
                <w:bCs/>
                <w:i/>
                <w:color w:val="000000" w:themeColor="text1"/>
                <w:sz w:val="26"/>
                <w:szCs w:val="26"/>
                <w:lang w:val="en-US"/>
              </w:rPr>
              <w:t xml:space="preserve">được tổ chức ở cấp quốc gia </w:t>
            </w:r>
            <w:r w:rsidRPr="008057D5">
              <w:rPr>
                <w:rFonts w:ascii="Times New Roman" w:eastAsia="Times New Roman" w:hAnsi="Times New Roman" w:cs="Times New Roman"/>
                <w:b/>
                <w:i/>
                <w:color w:val="000000" w:themeColor="text1"/>
                <w:sz w:val="26"/>
                <w:szCs w:val="26"/>
                <w:lang w:val="en-US"/>
              </w:rPr>
              <w:t xml:space="preserve">có trách nhiệm giúp Chính phủ, Thủ tướng Chính phủ chỉ đạo, giám sát hoạt động của cơ quan BHXH </w:t>
            </w:r>
            <w:r w:rsidRPr="008057D5">
              <w:rPr>
                <w:rFonts w:ascii="Times New Roman" w:eastAsia="Times New Roman" w:hAnsi="Times New Roman" w:cs="Times New Roman"/>
                <w:i/>
                <w:color w:val="000000" w:themeColor="text1"/>
                <w:sz w:val="26"/>
                <w:szCs w:val="26"/>
                <w:lang w:val="en-US"/>
              </w:rPr>
              <w:t>và tư vấn chính sách BHXH, BHTN, BHYT.”</w:t>
            </w:r>
            <w:r w:rsidRPr="008057D5">
              <w:rPr>
                <w:rFonts w:ascii="Times New Roman" w:eastAsia="Times New Roman" w:hAnsi="Times New Roman" w:cs="Times New Roman"/>
                <w:iCs/>
                <w:color w:val="000000" w:themeColor="text1"/>
                <w:sz w:val="26"/>
                <w:szCs w:val="26"/>
                <w:lang w:val="en-US"/>
              </w:rPr>
              <w:t xml:space="preserve"> và bám sát quan điểm, mục tiêu của Nghị quyết 28-NQ/TW </w:t>
            </w:r>
            <w:r w:rsidRPr="008057D5">
              <w:rPr>
                <w:rFonts w:ascii="Times New Roman" w:eastAsia="Times New Roman" w:hAnsi="Times New Roman" w:cs="Times New Roman"/>
                <w:color w:val="000000" w:themeColor="text1"/>
                <w:sz w:val="26"/>
                <w:szCs w:val="26"/>
                <w:lang w:val="en-US"/>
              </w:rPr>
              <w:t>nhằm</w:t>
            </w:r>
            <w:r w:rsidRPr="008057D5">
              <w:rPr>
                <w:rFonts w:ascii="Times New Roman" w:eastAsia="Times New Roman" w:hAnsi="Times New Roman" w:cs="Times New Roman"/>
                <w:i/>
                <w:iCs/>
                <w:color w:val="000000" w:themeColor="text1"/>
                <w:sz w:val="26"/>
                <w:szCs w:val="26"/>
                <w:lang w:val="en-US"/>
              </w:rPr>
              <w:t xml:space="preserve">“Nâng cao năng lực quản trị và hiệu quả tổ chức thực hiện chính sách BHXH, BHTN, BHYT” </w:t>
            </w:r>
            <w:r w:rsidRPr="008057D5">
              <w:rPr>
                <w:rFonts w:ascii="Times New Roman" w:eastAsia="Times New Roman" w:hAnsi="Times New Roman" w:cs="Times New Roman"/>
                <w:color w:val="000000" w:themeColor="text1"/>
                <w:sz w:val="26"/>
                <w:szCs w:val="26"/>
                <w:lang w:val="en-US"/>
              </w:rPr>
              <w:t>và</w:t>
            </w:r>
            <w:r w:rsidRPr="008057D5">
              <w:rPr>
                <w:rFonts w:ascii="Times New Roman" w:eastAsia="Times New Roman" w:hAnsi="Times New Roman" w:cs="Times New Roman"/>
                <w:i/>
                <w:iCs/>
                <w:color w:val="000000" w:themeColor="text1"/>
                <w:sz w:val="26"/>
                <w:szCs w:val="26"/>
                <w:lang w:val="en-US"/>
              </w:rPr>
              <w:t xml:space="preserve"> </w:t>
            </w:r>
            <w:r w:rsidRPr="008057D5">
              <w:rPr>
                <w:rFonts w:ascii="Times New Roman" w:eastAsia="Times New Roman" w:hAnsi="Times New Roman" w:cs="Times New Roman"/>
                <w:color w:val="000000" w:themeColor="text1"/>
                <w:sz w:val="26"/>
                <w:szCs w:val="26"/>
                <w:lang w:val="en-US"/>
              </w:rPr>
              <w:t>“</w:t>
            </w:r>
            <w:r w:rsidRPr="008057D5">
              <w:rPr>
                <w:rFonts w:ascii="Times New Roman" w:eastAsia="Times New Roman" w:hAnsi="Times New Roman" w:cs="Times New Roman"/>
                <w:i/>
                <w:color w:val="000000" w:themeColor="text1"/>
                <w:sz w:val="26"/>
                <w:szCs w:val="26"/>
                <w:lang w:val="pt-BR"/>
              </w:rPr>
              <w:t xml:space="preserve">Kiện toàn và nâng cao năng lực hoạt động của Hội </w:t>
            </w:r>
            <w:r w:rsidRPr="008057D5">
              <w:rPr>
                <w:rFonts w:ascii="Times New Roman" w:eastAsia="Times New Roman" w:hAnsi="Times New Roman" w:cs="Times New Roman"/>
                <w:i/>
                <w:color w:val="000000" w:themeColor="text1"/>
                <w:sz w:val="26"/>
                <w:szCs w:val="26"/>
                <w:lang w:val="pt-BR"/>
              </w:rPr>
              <w:lastRenderedPageBreak/>
              <w:t xml:space="preserve">đồng quản lý </w:t>
            </w:r>
            <w:r w:rsidRPr="008057D5">
              <w:rPr>
                <w:rFonts w:ascii="Times New Roman" w:eastAsia="Times New Roman" w:hAnsi="Times New Roman" w:cs="Times New Roman"/>
                <w:i/>
                <w:color w:val="000000" w:themeColor="text1"/>
                <w:sz w:val="26"/>
                <w:szCs w:val="26"/>
                <w:lang w:val="en-US"/>
              </w:rPr>
              <w:t>BHXH</w:t>
            </w:r>
            <w:r w:rsidRPr="008057D5">
              <w:rPr>
                <w:rFonts w:ascii="Times New Roman" w:eastAsia="Times New Roman" w:hAnsi="Times New Roman" w:cs="Times New Roman"/>
                <w:i/>
                <w:color w:val="000000" w:themeColor="text1"/>
                <w:sz w:val="26"/>
                <w:szCs w:val="26"/>
                <w:lang w:val="pt-BR"/>
              </w:rPr>
              <w:t>”</w:t>
            </w:r>
            <w:r w:rsidRPr="008057D5">
              <w:rPr>
                <w:rFonts w:ascii="Times New Roman" w:eastAsia="Times New Roman" w:hAnsi="Times New Roman" w:cs="Times New Roman"/>
                <w:i/>
                <w:color w:val="000000" w:themeColor="text1"/>
                <w:sz w:val="26"/>
                <w:szCs w:val="26"/>
                <w:lang w:val="en-US"/>
              </w:rPr>
              <w:t xml:space="preserve"> </w:t>
            </w:r>
            <w:r w:rsidRPr="008057D5">
              <w:rPr>
                <w:rFonts w:ascii="Times New Roman" w:eastAsia="Times New Roman" w:hAnsi="Times New Roman" w:cs="Times New Roman"/>
                <w:iCs/>
                <w:color w:val="000000" w:themeColor="text1"/>
                <w:sz w:val="26"/>
                <w:szCs w:val="26"/>
                <w:lang w:val="en-US"/>
              </w:rPr>
              <w:t xml:space="preserve">nhằm kiện toàn Hội đồng quản lý với vai trò là 01 thiết chế độc lập cấp quốc gia, thực hiện các nhiệm vụ, quyền hạn được quy định tại Luật BHXH số 41/2024/QH15. </w:t>
            </w:r>
          </w:p>
          <w:p w:rsidR="00767E88" w:rsidRPr="008057D5" w:rsidRDefault="008C117D">
            <w:pPr>
              <w:tabs>
                <w:tab w:val="left" w:pos="993"/>
              </w:tabs>
              <w:spacing w:before="80" w:after="0" w:line="252" w:lineRule="auto"/>
              <w:rPr>
                <w:rFonts w:ascii="Times New Roman" w:eastAsia="Times New Roman" w:hAnsi="Times New Roman" w:cs="Times New Roman"/>
                <w:color w:val="000000" w:themeColor="text1"/>
                <w:sz w:val="26"/>
                <w:szCs w:val="26"/>
                <w:lang w:val="en-US"/>
              </w:rPr>
            </w:pPr>
            <w:r w:rsidRPr="008057D5">
              <w:rPr>
                <w:rFonts w:ascii="Times New Roman" w:eastAsia="Times New Roman" w:hAnsi="Times New Roman" w:cs="Times New Roman"/>
                <w:color w:val="000000" w:themeColor="text1"/>
                <w:sz w:val="26"/>
                <w:szCs w:val="26"/>
                <w:lang w:val="en-US"/>
              </w:rPr>
              <w:t xml:space="preserve">Như vậy, việc duy trì thiết chế Hội đồng quản lý BHXH với những nhiệm vụ, quyền hạn cụ thể đã nêu trong Luật BHXH số 41/2024/QH15 </w:t>
            </w:r>
            <w:r w:rsidR="00D01042" w:rsidRPr="008057D5">
              <w:rPr>
                <w:rFonts w:ascii="Times New Roman" w:eastAsia="Times New Roman" w:hAnsi="Times New Roman" w:cs="Times New Roman"/>
                <w:color w:val="000000" w:themeColor="text1"/>
                <w:sz w:val="26"/>
                <w:szCs w:val="26"/>
                <w:lang w:val="en-US"/>
              </w:rPr>
              <w:t xml:space="preserve">nhằm </w:t>
            </w:r>
            <w:r w:rsidRPr="008057D5">
              <w:rPr>
                <w:rFonts w:ascii="Times New Roman" w:eastAsia="Times New Roman" w:hAnsi="Times New Roman" w:cs="Times New Roman"/>
                <w:color w:val="000000" w:themeColor="text1"/>
                <w:sz w:val="26"/>
                <w:szCs w:val="26"/>
                <w:lang w:val="en-US"/>
              </w:rPr>
              <w:t xml:space="preserve">khẳng định sự tham gia của đại diện người lao động, người sử dụng lao động và nhà nước trong việc bảo toàn, phát triển quỹ BHXH (quỹ được hình thành từ sự đóng góp của người lao động, người sử dụng lao động và hỗ trợ của nhà nước), </w:t>
            </w:r>
            <w:r w:rsidR="00D01042" w:rsidRPr="008057D5">
              <w:rPr>
                <w:rFonts w:ascii="Times New Roman" w:eastAsia="Times New Roman" w:hAnsi="Times New Roman" w:cs="Times New Roman"/>
                <w:color w:val="000000" w:themeColor="text1"/>
                <w:sz w:val="26"/>
                <w:szCs w:val="26"/>
                <w:lang w:val="en-US"/>
              </w:rPr>
              <w:t xml:space="preserve">do đó </w:t>
            </w:r>
            <w:r w:rsidRPr="008057D5">
              <w:rPr>
                <w:rFonts w:ascii="Times New Roman" w:eastAsia="Times New Roman" w:hAnsi="Times New Roman" w:cs="Times New Roman"/>
                <w:color w:val="000000" w:themeColor="text1"/>
                <w:sz w:val="26"/>
                <w:szCs w:val="26"/>
                <w:lang w:val="en-US"/>
              </w:rPr>
              <w:t xml:space="preserve">cần kiện toàn, tạo điều kiện để Hội đồng quản lý thực hiện đầy đủ chức năng, nhiệm vụ, quyền hạn, phát huy vai trò, sứ mệnh của mình phù hợp với quy định chung của pháp luật.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Dự thảo ban đầu </w:t>
            </w:r>
            <w:r w:rsidRPr="008057D5">
              <w:rPr>
                <w:rFonts w:ascii="Times New Roman" w:hAnsi="Times New Roman" w:cs="Times New Roman"/>
                <w:color w:val="000000" w:themeColor="text1"/>
                <w:sz w:val="26"/>
                <w:szCs w:val="26"/>
              </w:rPr>
              <w:t xml:space="preserve">xin ý kiến rộng rãi </w:t>
            </w:r>
            <w:r w:rsidRPr="008057D5">
              <w:rPr>
                <w:rFonts w:ascii="Times New Roman" w:hAnsi="Times New Roman" w:cs="Times New Roman"/>
                <w:color w:val="000000" w:themeColor="text1"/>
                <w:sz w:val="26"/>
                <w:szCs w:val="26"/>
                <w:lang w:val="en-US"/>
              </w:rPr>
              <w:t>đưa ra 02 phương án đề xin ý kiến: Phương án 1, bộ máy giúp việc Hội đồng quản lý gồm Văn phòng Hội đồng quản lý và Ban chuyên môn. Phương án 2, chỉ duy trì và kiện toàn Văn phòng Hội đồng quản lý, không thành lập thêm Ban chuyên môn. Thực hiện chủ trương sắp xếp bộ máy của Trung ương và</w:t>
            </w:r>
            <w:r w:rsidRPr="008057D5">
              <w:rPr>
                <w:rFonts w:ascii="Times New Roman" w:hAnsi="Times New Roman" w:cs="Times New Roman"/>
                <w:i/>
                <w:iCs/>
                <w:color w:val="000000" w:themeColor="text1"/>
                <w:sz w:val="26"/>
                <w:szCs w:val="26"/>
                <w:lang w:val="en-US"/>
              </w:rPr>
              <w:t xml:space="preserve"> </w:t>
            </w:r>
            <w:r w:rsidRPr="008057D5">
              <w:rPr>
                <w:rFonts w:ascii="Times New Roman" w:hAnsi="Times New Roman" w:cs="Times New Roman"/>
                <w:iCs/>
                <w:color w:val="000000" w:themeColor="text1"/>
                <w:sz w:val="26"/>
                <w:szCs w:val="26"/>
                <w:lang w:val="en-US"/>
              </w:rPr>
              <w:t>phù hợp với tình hình mới sau khi BHXH Việt Nam thuộc Bộ Tài chính, đồng thời trên cơ sở tiếp thu ý kiến của đa số các cơ quan, địa phương, dự thảo Nghị định đã được hoàn thiện lại theo Phương án 2</w:t>
            </w:r>
            <w:r w:rsidRPr="008057D5">
              <w:rPr>
                <w:rFonts w:ascii="Times New Roman" w:hAnsi="Times New Roman" w:cs="Times New Roman"/>
                <w:color w:val="000000" w:themeColor="text1"/>
                <w:sz w:val="26"/>
                <w:szCs w:val="26"/>
                <w:lang w:val="en-US"/>
              </w:rPr>
              <w:t xml:space="preserve"> chỉ kiện toàn nâng cao năng lực của Văn phòng trên cơ sở kế thừa và bổ sung, khắc phục những tồn tại, hạn chế đối với mô hình Văn phòng giúp việc HĐQL </w:t>
            </w:r>
            <w:r w:rsidRPr="008057D5">
              <w:rPr>
                <w:rFonts w:ascii="Times New Roman" w:hAnsi="Times New Roman" w:cs="Times New Roman"/>
                <w:color w:val="000000" w:themeColor="text1"/>
                <w:sz w:val="26"/>
                <w:szCs w:val="26"/>
                <w:lang w:val="en-US"/>
              </w:rPr>
              <w:lastRenderedPageBreak/>
              <w:t xml:space="preserve">thời gian qua và không đề nghị thành lập Ban chuyên môn (không phát sinh đơn vị mới). </w:t>
            </w:r>
          </w:p>
          <w:p w:rsidR="00767E88" w:rsidRPr="008057D5" w:rsidRDefault="00D01042">
            <w:pPr>
              <w:spacing w:before="60" w:after="60" w:line="264" w:lineRule="auto"/>
              <w:rPr>
                <w:rFonts w:ascii="Times New Roman" w:hAnsi="Times New Roman" w:cs="Times New Roman"/>
                <w:color w:val="000000" w:themeColor="text1"/>
                <w:sz w:val="26"/>
                <w:szCs w:val="26"/>
                <w:lang w:val="en-US"/>
              </w:rPr>
            </w:pPr>
            <w:r w:rsidRPr="008057D5">
              <w:rPr>
                <w:color w:val="000000" w:themeColor="text1"/>
              </w:rPr>
              <w:t xml:space="preserve"> </w:t>
            </w:r>
            <w:r w:rsidRPr="008057D5">
              <w:rPr>
                <w:rFonts w:ascii="Times New Roman" w:eastAsia="Times New Roman" w:hAnsi="Times New Roman" w:cs="Times New Roman"/>
                <w:color w:val="000000" w:themeColor="text1"/>
                <w:sz w:val="26"/>
                <w:szCs w:val="26"/>
                <w:lang w:val="en-US"/>
              </w:rPr>
              <w:t>Tuy nhiên, Luật Bảo hiểm xã hội số 41/2024/QH15 được xây dựng và thông qua trước khi thực hiện sắp xếp tổ chức bộ máy. Hiện nay, thực hiện chỉ đạo của Trung ương và căn cứ Nghị định số 29/2025/NĐ-CP, Bộ Tài chính là cơ quan của Chính phủ thực hiện chức năng quản lý nhà nước về tài chính đối với quỹ tài chính nhà nước ngoài ngân sách (quỹ BHXH, BHTN, BHYT) và Bảo hiểm xã hội Việt Nam đã được sáp nhập là đơn vị đặc thù thuộc Bộ Tài chính. Do vậy, Bộ Nội vụ tổng hợp đầy đủ các ý kiến tham gia góp ý liên quan đến mô hình, vị trí pháp lý của Hội đồng quản lý để báo cáo Chính phủ xem xét, quyết định.</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b) Về hồ sơ Nghị định</w:t>
            </w:r>
          </w:p>
          <w:p w:rsidR="00767E88" w:rsidRPr="008057D5" w:rsidRDefault="008C117D">
            <w:pPr>
              <w:autoSpaceDE w:val="0"/>
              <w:autoSpaceDN w:val="0"/>
              <w:spacing w:after="0" w:line="264" w:lineRule="auto"/>
              <w:rPr>
                <w:rFonts w:ascii="Times New Roman Bold" w:hAnsi="Times New Roman Bold"/>
                <w:color w:val="000000" w:themeColor="text1"/>
                <w:spacing w:val="-4"/>
                <w:sz w:val="26"/>
                <w:szCs w:val="26"/>
              </w:rPr>
            </w:pPr>
            <w:r w:rsidRPr="008057D5">
              <w:rPr>
                <w:rFonts w:ascii="Times New Roman" w:hAnsi="Times New Roman" w:cs="Times New Roman"/>
                <w:color w:val="000000" w:themeColor="text1"/>
                <w:sz w:val="26"/>
                <w:szCs w:val="26"/>
                <w:lang w:val="en-US"/>
              </w:rPr>
              <w:t xml:space="preserve">- Tiếp thu ý kiến của Bộ Tài chính, cơ quan chủ trì soạn thảo đã bổ sung Báo cáo tổng kết thi hành các quy định pháp luật về Hội đồng quản lý BHXH, đề xuất, kiến nghị để xây dựng Nghị định về Hội đồng quản lý BHXH theo quy định của Luật BHXH số 41/2024/QH15 và bổ sung nội dung đánh giá theo chỉ đạo của Phó Thủ tướng Chính phủ tại Công văn số 2241/VPCP-PL ngày 18/3/2025 của Văn phòng Chính phủ về trình dự án, dự thảo văn bản pháp luật.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 Tiếp thu ý kiến của Bộ Tài chính, cơ quan chủ trì soạn thảo đã rà soát, làm rõ các khó khăn, bất cập liên quan đến các quy định pháp lý có liên quan và quá trình tổ </w:t>
            </w:r>
            <w:r w:rsidRPr="008057D5">
              <w:rPr>
                <w:rFonts w:ascii="Times New Roman" w:hAnsi="Times New Roman" w:cs="Times New Roman"/>
                <w:color w:val="000000" w:themeColor="text1"/>
                <w:sz w:val="26"/>
                <w:szCs w:val="26"/>
                <w:lang w:val="en-US"/>
              </w:rPr>
              <w:lastRenderedPageBreak/>
              <w:t xml:space="preserve">chức thực hiện các quy định về Hội đồng quản lý và Văn phòng giúp việc Hội đồng quản lý, trong đó có những tồn tại, bất cập liên quan đến công tác chỉ đạo, tổ chức thực hiện nhiệm vụ, bố trí nhân sự, trụ sở, địa điểm làm việc, kinh phí, con dấu của Hội đồng, Văn phòng giúp việc Hội đồng và công tác chỉ đạo, sinh hoạt đảng của chi bộ Văn phòng Hội đồng quản lý. </w:t>
            </w:r>
          </w:p>
          <w:p w:rsidR="00767E88" w:rsidRPr="008057D5" w:rsidRDefault="008C117D">
            <w:pPr>
              <w:spacing w:before="60" w:after="60" w:line="264" w:lineRule="auto"/>
              <w:rPr>
                <w:rFonts w:ascii="Times New Roman" w:hAnsi="Times New Roman" w:cs="Times New Roman"/>
                <w:i/>
                <w:color w:val="000000" w:themeColor="text1"/>
                <w:sz w:val="26"/>
                <w:szCs w:val="26"/>
                <w:lang w:val="en-US"/>
              </w:rPr>
            </w:pPr>
            <w:r w:rsidRPr="008057D5">
              <w:rPr>
                <w:rFonts w:ascii="Times New Roman" w:hAnsi="Times New Roman" w:cs="Times New Roman"/>
                <w:i/>
                <w:color w:val="000000" w:themeColor="text1"/>
                <w:sz w:val="26"/>
                <w:szCs w:val="26"/>
                <w:lang w:val="en-US"/>
              </w:rPr>
              <w:t xml:space="preserve">(Chi tiết tại Báo cáo tổng kết thi hành và dự thảo Tờ trình kèm theo).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rPr>
              <w:t>Đ</w:t>
            </w:r>
            <w:r w:rsidRPr="008057D5">
              <w:rPr>
                <w:rFonts w:ascii="Times New Roman" w:hAnsi="Times New Roman" w:cs="Times New Roman"/>
                <w:color w:val="000000" w:themeColor="text1"/>
                <w:sz w:val="26"/>
                <w:szCs w:val="26"/>
                <w:lang w:val="en-US"/>
              </w:rPr>
              <w:t xml:space="preserve">ể khắc phục những hạn </w:t>
            </w:r>
            <w:r w:rsidRPr="008057D5">
              <w:rPr>
                <w:rFonts w:ascii="Times New Roman" w:hAnsi="Times New Roman" w:cs="Times New Roman"/>
                <w:color w:val="000000" w:themeColor="text1"/>
                <w:sz w:val="26"/>
                <w:szCs w:val="26"/>
              </w:rPr>
              <w:t>chế,</w:t>
            </w:r>
            <w:r w:rsidRPr="008057D5">
              <w:rPr>
                <w:rFonts w:ascii="Times New Roman" w:hAnsi="Times New Roman" w:cs="Times New Roman"/>
                <w:color w:val="000000" w:themeColor="text1"/>
                <w:sz w:val="26"/>
                <w:szCs w:val="26"/>
                <w:lang w:val="en-US"/>
              </w:rPr>
              <w:t xml:space="preserve"> nhằm nâng cao hiệu năng, hiệu lực, hiệu quả của Hội đồng quản lý BHXH giúp Chính phủ, Thủ tướng Chính phủ </w:t>
            </w:r>
            <w:r w:rsidRPr="008057D5">
              <w:rPr>
                <w:rFonts w:ascii="Times New Roman" w:hAnsi="Times New Roman" w:cs="Times New Roman"/>
                <w:color w:val="000000" w:themeColor="text1"/>
                <w:sz w:val="26"/>
                <w:szCs w:val="26"/>
              </w:rPr>
              <w:t>cần phân định rõ trong phân cấp, phân quyền, tính tự chủ và trách nhiệm của cấp ủy, tổ chức đảng, tập thể lãnh đạo</w:t>
            </w:r>
            <w:r w:rsidRPr="008057D5">
              <w:rPr>
                <w:rFonts w:ascii="Times New Roman" w:hAnsi="Times New Roman" w:cs="Times New Roman"/>
                <w:color w:val="000000" w:themeColor="text1"/>
                <w:sz w:val="26"/>
                <w:szCs w:val="26"/>
                <w:lang w:val="en-US"/>
              </w:rPr>
              <w:t>;</w:t>
            </w:r>
            <w:r w:rsidRPr="008057D5">
              <w:rPr>
                <w:rFonts w:ascii="Times New Roman" w:hAnsi="Times New Roman" w:cs="Times New Roman"/>
                <w:color w:val="000000" w:themeColor="text1"/>
                <w:sz w:val="26"/>
                <w:szCs w:val="26"/>
              </w:rPr>
              <w:t xml:space="preserve"> cần thiết tách bạch giữa Hội đồng quản lý cấp quốc gia </w:t>
            </w:r>
            <w:r w:rsidRPr="008057D5">
              <w:rPr>
                <w:rFonts w:ascii="Times New Roman" w:hAnsi="Times New Roman" w:cs="Times New Roman"/>
                <w:color w:val="000000" w:themeColor="text1"/>
                <w:sz w:val="26"/>
                <w:szCs w:val="26"/>
                <w:lang w:val="en-US"/>
              </w:rPr>
              <w:t xml:space="preserve">giúp Chính phủ, Thủ tướng Chính phủ </w:t>
            </w:r>
            <w:r w:rsidRPr="008057D5">
              <w:rPr>
                <w:rFonts w:ascii="Times New Roman" w:hAnsi="Times New Roman" w:cs="Times New Roman"/>
                <w:color w:val="000000" w:themeColor="text1"/>
                <w:sz w:val="26"/>
                <w:szCs w:val="26"/>
              </w:rPr>
              <w:t xml:space="preserve">chỉ đạo, giám sát cơ quan BHXH và một bên </w:t>
            </w:r>
            <w:r w:rsidRPr="008057D5">
              <w:rPr>
                <w:rFonts w:ascii="Times New Roman" w:hAnsi="Times New Roman" w:cs="Times New Roman"/>
                <w:color w:val="000000" w:themeColor="text1"/>
                <w:sz w:val="26"/>
                <w:szCs w:val="26"/>
                <w:lang w:val="en-US"/>
              </w:rPr>
              <w:t xml:space="preserve">là đối tượng </w:t>
            </w:r>
            <w:r w:rsidRPr="008057D5">
              <w:rPr>
                <w:rFonts w:ascii="Times New Roman" w:hAnsi="Times New Roman" w:cs="Times New Roman"/>
                <w:color w:val="000000" w:themeColor="text1"/>
                <w:sz w:val="26"/>
                <w:szCs w:val="26"/>
              </w:rPr>
              <w:t xml:space="preserve">chịu sự chỉ đạo, giám sát </w:t>
            </w:r>
            <w:r w:rsidRPr="008057D5">
              <w:rPr>
                <w:rFonts w:ascii="Times New Roman" w:hAnsi="Times New Roman" w:cs="Times New Roman"/>
                <w:color w:val="000000" w:themeColor="text1"/>
                <w:sz w:val="26"/>
                <w:szCs w:val="26"/>
                <w:lang w:val="en-US"/>
              </w:rPr>
              <w:t xml:space="preserve">(Bảo hiểm xã hội Việt Nam).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rPr>
              <w:t>S</w:t>
            </w:r>
            <w:r w:rsidRPr="008057D5">
              <w:rPr>
                <w:rFonts w:ascii="Times New Roman" w:hAnsi="Times New Roman" w:cs="Times New Roman"/>
                <w:color w:val="000000" w:themeColor="text1"/>
                <w:sz w:val="26"/>
                <w:szCs w:val="26"/>
                <w:lang w:val="en-US"/>
              </w:rPr>
              <w:t>au khi Luật BHXH năm 2024 được Quốc hội thông qua, Thủ tướng Chính phủ đã ban hành Quyết định số 717/QĐ-TTg trong đó quy định rõ việc xây dựng Nghị định quy định về Hội đồng</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en-US"/>
              </w:rPr>
              <w:t xml:space="preserve">BHXH </w:t>
            </w:r>
            <w:r w:rsidRPr="008057D5">
              <w:rPr>
                <w:rFonts w:ascii="Times New Roman" w:hAnsi="Times New Roman" w:cs="Times New Roman"/>
                <w:color w:val="000000" w:themeColor="text1"/>
                <w:sz w:val="26"/>
                <w:szCs w:val="26"/>
              </w:rPr>
              <w:t xml:space="preserve">được </w:t>
            </w:r>
            <w:r w:rsidRPr="008057D5">
              <w:rPr>
                <w:rFonts w:ascii="Times New Roman" w:hAnsi="Times New Roman" w:cs="Times New Roman"/>
                <w:color w:val="000000" w:themeColor="text1"/>
                <w:sz w:val="26"/>
                <w:szCs w:val="26"/>
                <w:lang w:val="en-US"/>
              </w:rPr>
              <w:t>tách riêng khỏi Nghị định quy định về chức năng, nhiệm vụ, quyền hạn và cơ cấu tổ chức bộ máy của Bảo hiểm xã hội Việt Nam.</w:t>
            </w:r>
          </w:p>
        </w:tc>
      </w:tr>
      <w:tr w:rsidR="008057D5" w:rsidRPr="008057D5">
        <w:trPr>
          <w:trHeight w:val="312"/>
        </w:trPr>
        <w:tc>
          <w:tcPr>
            <w:tcW w:w="1255" w:type="pct"/>
            <w:tcBorders>
              <w:bottom w:val="single" w:sz="4" w:space="0" w:color="auto"/>
            </w:tcBorders>
            <w:shd w:val="clear" w:color="auto" w:fill="auto"/>
            <w:vAlign w:val="center"/>
          </w:tcPr>
          <w:p w:rsidR="00767E88" w:rsidRPr="008057D5" w:rsidRDefault="008C117D">
            <w:pPr>
              <w:spacing w:before="60" w:after="60" w:line="264" w:lineRule="auto"/>
              <w:rPr>
                <w:rFonts w:ascii="Times New Roman" w:hAnsi="Times New Roman" w:cs="Times New Roman"/>
                <w:b/>
                <w:bCs/>
                <w:color w:val="000000" w:themeColor="text1"/>
                <w:sz w:val="26"/>
                <w:szCs w:val="26"/>
                <w:lang w:val="en-US"/>
              </w:rPr>
            </w:pPr>
            <w:r w:rsidRPr="008057D5">
              <w:rPr>
                <w:rFonts w:ascii="Times New Roman" w:hAnsi="Times New Roman" w:cs="Times New Roman"/>
                <w:b/>
                <w:bCs/>
                <w:color w:val="000000" w:themeColor="text1"/>
                <w:sz w:val="26"/>
                <w:szCs w:val="26"/>
                <w:lang w:val="en-US"/>
              </w:rPr>
              <w:lastRenderedPageBreak/>
              <w:t>II. Ý kiến tham gia cụ thể:</w:t>
            </w:r>
          </w:p>
        </w:tc>
        <w:tc>
          <w:tcPr>
            <w:tcW w:w="357" w:type="pct"/>
            <w:tcBorders>
              <w:bottom w:val="single" w:sz="4" w:space="0" w:color="auto"/>
            </w:tcBorders>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tcBorders>
              <w:bottom w:val="single" w:sz="4" w:space="0" w:color="auto"/>
            </w:tcBorders>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tcBorders>
              <w:bottom w:val="single" w:sz="4" w:space="0" w:color="auto"/>
            </w:tcBorders>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tcBorders>
              <w:bottom w:val="single" w:sz="4" w:space="0" w:color="auto"/>
            </w:tcBorders>
            <w:shd w:val="clear" w:color="auto" w:fill="auto"/>
            <w:vAlign w:val="center"/>
          </w:tcPr>
          <w:p w:rsidR="00767E88" w:rsidRPr="008057D5" w:rsidRDefault="008C117D">
            <w:pPr>
              <w:widowControl w:val="0"/>
              <w:spacing w:after="0" w:line="264" w:lineRule="auto"/>
              <w:rPr>
                <w:rFonts w:ascii="Times New Roman" w:hAnsi="Times New Roman"/>
                <w:b/>
                <w:color w:val="000000" w:themeColor="text1"/>
                <w:sz w:val="26"/>
                <w:szCs w:val="26"/>
              </w:rPr>
            </w:pPr>
            <w:r w:rsidRPr="008057D5">
              <w:rPr>
                <w:rFonts w:ascii="Times New Roman" w:hAnsi="Times New Roman"/>
                <w:b/>
                <w:color w:val="000000" w:themeColor="text1"/>
                <w:sz w:val="26"/>
                <w:szCs w:val="26"/>
              </w:rPr>
              <w:t>Căn cứ ban hành Nghị định</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lastRenderedPageBreak/>
              <w:t xml:space="preserve">Căn cứ Luật Tổ chức Chính phủ ngày 18 tháng 02 năm 2025; </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Căn cứ Luật Tổ chức Chính quyền địa phương ngày 19 tháng 02 năm 2025;</w:t>
            </w:r>
          </w:p>
          <w:p w:rsidR="00767E88" w:rsidRPr="008057D5" w:rsidRDefault="008C117D">
            <w:pPr>
              <w:spacing w:before="40" w:after="40" w:line="264" w:lineRule="auto"/>
              <w:rPr>
                <w:rFonts w:ascii="Times New Roman" w:hAnsi="Times New Roman" w:cs="Times New Roman"/>
                <w:i/>
                <w:color w:val="000000" w:themeColor="text1"/>
                <w:sz w:val="26"/>
                <w:szCs w:val="26"/>
              </w:rPr>
            </w:pPr>
            <w:r w:rsidRPr="008057D5">
              <w:rPr>
                <w:rFonts w:ascii="Times New Roman" w:hAnsi="Times New Roman" w:cs="Times New Roman"/>
                <w:color w:val="000000" w:themeColor="text1"/>
                <w:sz w:val="26"/>
                <w:szCs w:val="26"/>
              </w:rPr>
              <w:t>Căn cứ Luật Bảo hiểm xã hội ngày 29 tháng 6 năm 2024;</w:t>
            </w:r>
          </w:p>
        </w:tc>
        <w:tc>
          <w:tcPr>
            <w:tcW w:w="357" w:type="pct"/>
            <w:tcBorders>
              <w:bottom w:val="single" w:sz="4" w:space="0" w:color="auto"/>
            </w:tcBorders>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Bộ Tài chính </w:t>
            </w:r>
          </w:p>
        </w:tc>
        <w:tc>
          <w:tcPr>
            <w:tcW w:w="1475" w:type="pct"/>
            <w:tcBorders>
              <w:bottom w:val="single" w:sz="4" w:space="0" w:color="auto"/>
            </w:tcBorders>
            <w:vAlign w:val="center"/>
          </w:tcPr>
          <w:p w:rsidR="00767E88" w:rsidRPr="008057D5" w:rsidRDefault="008C117D">
            <w:pPr>
              <w:widowControl w:val="0"/>
              <w:spacing w:before="80" w:after="80" w:line="320" w:lineRule="exact"/>
              <w:rPr>
                <w:rFonts w:ascii="Times New Roman" w:eastAsia="Arial" w:hAnsi="Times New Roman" w:cs="Times New Roman"/>
                <w:b/>
                <w:i/>
                <w:color w:val="000000" w:themeColor="text1"/>
                <w:sz w:val="26"/>
                <w:szCs w:val="26"/>
                <w:lang w:val="nl-NL"/>
              </w:rPr>
            </w:pPr>
            <w:r w:rsidRPr="008057D5">
              <w:rPr>
                <w:rFonts w:ascii="Times New Roman" w:eastAsia="Arial" w:hAnsi="Times New Roman" w:cs="Times New Roman"/>
                <w:b/>
                <w:i/>
                <w:color w:val="000000" w:themeColor="text1"/>
                <w:sz w:val="26"/>
                <w:szCs w:val="26"/>
                <w:lang w:val="nl-NL"/>
              </w:rPr>
              <w:lastRenderedPageBreak/>
              <w:t>2.1. Về phạm vi điều chỉnh của dự thảo Nghị định</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lang w:val="nl-NL"/>
              </w:rPr>
            </w:pPr>
            <w:r w:rsidRPr="008057D5">
              <w:rPr>
                <w:rFonts w:ascii="Times New Roman" w:eastAsia="Arial" w:hAnsi="Times New Roman" w:cs="Times New Roman"/>
                <w:color w:val="000000" w:themeColor="text1"/>
                <w:sz w:val="26"/>
                <w:szCs w:val="26"/>
                <w:lang w:val="nl-NL"/>
              </w:rPr>
              <w:lastRenderedPageBreak/>
              <w:t xml:space="preserve">Điều 19 và Điều 20 Luật BHXH năm 2024 quy định về HĐQL và nhiệm vụ, quyền hạn, trách nhiệm của HĐQL. Đề nghị Bộ Nội vụ bám sát các quy định này để hoàn thiện dự thảo Nghị định theo hướng chỉ quy định nội dung </w:t>
            </w:r>
            <w:r w:rsidRPr="008057D5">
              <w:rPr>
                <w:rFonts w:ascii="Times New Roman" w:eastAsia="Arial" w:hAnsi="Times New Roman" w:cs="Times New Roman"/>
                <w:color w:val="000000" w:themeColor="text1"/>
                <w:sz w:val="26"/>
                <w:szCs w:val="26"/>
              </w:rPr>
              <w:t>Luật</w:t>
            </w:r>
            <w:r w:rsidRPr="008057D5">
              <w:rPr>
                <w:rFonts w:ascii="Times New Roman" w:eastAsia="Arial" w:hAnsi="Times New Roman" w:cs="Times New Roman"/>
                <w:color w:val="000000" w:themeColor="text1"/>
                <w:sz w:val="26"/>
                <w:szCs w:val="26"/>
                <w:lang w:val="nl-NL"/>
              </w:rPr>
              <w:t xml:space="preserve"> giao Chính phủ hướng dẫn, không quy định lại các nội dung đã được quy định tại Luật BHXH năm 2024</w:t>
            </w:r>
            <w:r w:rsidRPr="008057D5">
              <w:rPr>
                <w:rFonts w:ascii="Times New Roman" w:eastAsia="Arial" w:hAnsi="Times New Roman" w:cs="Times New Roman"/>
                <w:color w:val="000000" w:themeColor="text1"/>
                <w:sz w:val="26"/>
                <w:szCs w:val="26"/>
              </w:rPr>
              <w:t xml:space="preserve"> và</w:t>
            </w:r>
            <w:r w:rsidRPr="008057D5">
              <w:rPr>
                <w:rFonts w:ascii="Times New Roman" w:eastAsia="Arial" w:hAnsi="Times New Roman" w:cs="Times New Roman"/>
                <w:color w:val="000000" w:themeColor="text1"/>
                <w:sz w:val="26"/>
                <w:szCs w:val="26"/>
                <w:lang w:val="nl-NL"/>
              </w:rPr>
              <w:t xml:space="preserve"> bổ sung một điều quy định về phạm vi và đối tượng điều chỉnh của Nghị định.</w:t>
            </w:r>
          </w:p>
        </w:tc>
        <w:tc>
          <w:tcPr>
            <w:tcW w:w="1910" w:type="pct"/>
            <w:tcBorders>
              <w:bottom w:val="single" w:sz="4" w:space="0" w:color="auto"/>
            </w:tcBorders>
            <w:vAlign w:val="center"/>
          </w:tcPr>
          <w:p w:rsidR="00767E88" w:rsidRPr="008057D5" w:rsidRDefault="008C117D">
            <w:pPr>
              <w:spacing w:before="60" w:after="6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en-US"/>
              </w:rPr>
              <w:lastRenderedPageBreak/>
              <w:t xml:space="preserve">Dự thảo được xây dựng căn cứ nhiệm vụ được giao tại </w:t>
            </w:r>
            <w:r w:rsidRPr="008057D5">
              <w:rPr>
                <w:rFonts w:ascii="Times New Roman" w:hAnsi="Times New Roman" w:cs="Times New Roman"/>
                <w:color w:val="000000" w:themeColor="text1"/>
                <w:sz w:val="26"/>
                <w:szCs w:val="26"/>
              </w:rPr>
              <w:t xml:space="preserve">Quyết định số 717/QĐ-TTg ngày 27/7/2024 của Thủ </w:t>
            </w:r>
            <w:r w:rsidRPr="008057D5">
              <w:rPr>
                <w:rFonts w:ascii="Times New Roman" w:hAnsi="Times New Roman" w:cs="Times New Roman"/>
                <w:color w:val="000000" w:themeColor="text1"/>
                <w:sz w:val="26"/>
                <w:szCs w:val="26"/>
              </w:rPr>
              <w:lastRenderedPageBreak/>
              <w:t xml:space="preserve">tướng Chính phủ ban hành Danh mục và phân công cơ quan chủ trì soạn thảo văn bản quy định chi tiết thi hành các luật, nghị quyết được Quốc hội khóa XV thông qua tại Kỳ họp thứ 7, cụ thể hóa các quy định tại </w:t>
            </w:r>
            <w:r w:rsidRPr="008057D5">
              <w:rPr>
                <w:rFonts w:ascii="Times New Roman" w:hAnsi="Times New Roman" w:cs="Times New Roman"/>
                <w:color w:val="000000" w:themeColor="text1"/>
                <w:sz w:val="26"/>
                <w:szCs w:val="26"/>
                <w:lang w:val="en-US"/>
              </w:rPr>
              <w:t xml:space="preserve">Điều 19, Điều 20 của </w:t>
            </w:r>
            <w:r w:rsidRPr="008057D5">
              <w:rPr>
                <w:rFonts w:ascii="Times New Roman" w:hAnsi="Times New Roman" w:cs="Times New Roman"/>
                <w:color w:val="000000" w:themeColor="text1"/>
                <w:sz w:val="26"/>
                <w:szCs w:val="26"/>
              </w:rPr>
              <w:t xml:space="preserve">Luật BHXH số 41/2024/QH15 và Luật Ban hành văn bản quy phạm pháp luật.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Về đề nghị bổ sung 01  điều về phạm vi, đối tượng điều chỉnh của Nghị định, cơ quan chủ trì thấy không cần thiết.</w:t>
            </w:r>
          </w:p>
          <w:p w:rsidR="00767E88" w:rsidRPr="008057D5" w:rsidRDefault="008C117D">
            <w:pPr>
              <w:spacing w:before="60" w:after="60" w:line="264" w:lineRule="auto"/>
              <w:rPr>
                <w:rFonts w:asciiTheme="majorHAnsi" w:hAnsiTheme="majorHAnsi" w:cstheme="majorHAnsi"/>
                <w:color w:val="000000" w:themeColor="text1"/>
                <w:sz w:val="26"/>
                <w:szCs w:val="26"/>
                <w:lang w:val="en-US"/>
              </w:rPr>
            </w:pPr>
            <w:r w:rsidRPr="008057D5">
              <w:rPr>
                <w:rFonts w:ascii="Times New Roman" w:hAnsi="Times New Roman" w:cs="Times New Roman"/>
                <w:color w:val="000000" w:themeColor="text1"/>
                <w:sz w:val="26"/>
                <w:szCs w:val="26"/>
                <w:lang w:val="en-US"/>
              </w:rPr>
              <w:t>Lý do: Đây là Nghị định có nội dung quy định về chức năng, nhiệm vụ, quyền hạn, hoạt động, tổ chức bộ máy.... của cơ quan/tổ chức. Đối tượng áp dụng trực tiếp là Hội đồng quản lý và các cơ quan, Bộ, ngành, tồ chức có liên quan. Các nghị định quy định chức năng, nhiệm vụ, quyền hạn của các bộ, cơ quan hiện cũng không có điều khoản này.</w:t>
            </w:r>
            <w:r w:rsidRPr="008057D5">
              <w:rPr>
                <w:rFonts w:asciiTheme="majorHAnsi" w:hAnsiTheme="majorHAnsi" w:cstheme="majorHAnsi"/>
                <w:color w:val="000000" w:themeColor="text1"/>
                <w:sz w:val="26"/>
                <w:szCs w:val="26"/>
                <w:lang w:val="en-US"/>
              </w:rPr>
              <w:t xml:space="preserve"> </w:t>
            </w: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b/>
                <w:bCs/>
                <w:color w:val="000000" w:themeColor="text1"/>
                <w:sz w:val="26"/>
                <w:szCs w:val="26"/>
                <w:lang w:val="en-US"/>
              </w:rPr>
            </w:pPr>
            <w:r w:rsidRPr="008057D5">
              <w:rPr>
                <w:rFonts w:ascii="Times New Roman" w:hAnsi="Times New Roman" w:cs="Times New Roman"/>
                <w:b/>
                <w:bCs/>
                <w:color w:val="000000" w:themeColor="text1"/>
                <w:sz w:val="26"/>
                <w:szCs w:val="26"/>
                <w:lang w:val="en-US"/>
              </w:rPr>
              <w:lastRenderedPageBreak/>
              <w:t xml:space="preserve">Điều 1. Vị trí và chức năng </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b/>
                <w:bCs/>
                <w:color w:val="000000" w:themeColor="text1"/>
                <w:sz w:val="26"/>
                <w:szCs w:val="26"/>
                <w:lang w:val="en-US"/>
              </w:rPr>
            </w:pPr>
            <w:r w:rsidRPr="008057D5">
              <w:rPr>
                <w:rFonts w:ascii="Times New Roman" w:hAnsi="Times New Roman" w:cs="Times New Roman"/>
                <w:color w:val="000000" w:themeColor="text1"/>
                <w:sz w:val="26"/>
                <w:szCs w:val="26"/>
                <w:lang w:val="pt-BR"/>
              </w:rPr>
              <w:t>1. Hội đồng quản lý bảo hiểm xã hội (sau đây được viết là Hội đồng quản lý) được tổ chức ở cấp quốc gia, có trách nhiệm giúp Chính phủ, Thủ tướng Chính phủ chỉ đạo, giám sát hoạt động của cơ quan bảo hiểm xã hội và tư vấn chính sách bảo hiểm xã hội, bảo hiểm thất nghiệp, bảo hiểm y tế.</w:t>
            </w:r>
          </w:p>
        </w:tc>
        <w:tc>
          <w:tcPr>
            <w:tcW w:w="357" w:type="pct"/>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Bộ Tài chính </w:t>
            </w:r>
          </w:p>
        </w:tc>
        <w:tc>
          <w:tcPr>
            <w:tcW w:w="1475" w:type="pct"/>
            <w:vMerge w:val="restart"/>
            <w:vAlign w:val="center"/>
          </w:tcPr>
          <w:p w:rsidR="00767E88" w:rsidRPr="008057D5" w:rsidRDefault="008C117D">
            <w:pPr>
              <w:widowControl w:val="0"/>
              <w:spacing w:before="80" w:after="80" w:line="320" w:lineRule="exact"/>
              <w:rPr>
                <w:rFonts w:ascii="Times New Roman" w:eastAsia="Arial" w:hAnsi="Times New Roman" w:cs="Times New Roman"/>
                <w:b/>
                <w:bCs/>
                <w:i/>
                <w:iCs/>
                <w:color w:val="000000" w:themeColor="text1"/>
                <w:sz w:val="26"/>
                <w:szCs w:val="26"/>
              </w:rPr>
            </w:pPr>
            <w:r w:rsidRPr="008057D5">
              <w:rPr>
                <w:rFonts w:ascii="Times New Roman" w:eastAsia="Arial" w:hAnsi="Times New Roman" w:cs="Times New Roman"/>
                <w:b/>
                <w:bCs/>
                <w:i/>
                <w:iCs/>
                <w:color w:val="000000" w:themeColor="text1"/>
                <w:sz w:val="26"/>
                <w:szCs w:val="26"/>
              </w:rPr>
              <w:t>2.2. Về vị trí và chức năng của HĐQL và Văn phòng HĐQL</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xml:space="preserve">- Về vị trí của HĐQL và Văn phòng HĐQL: dự thảo quy định HĐQL có con dấu hình Quốc huy, có trụ sở riêng; Văn phòng HĐQL (bộ máy giúp việc của HĐQL) tương đương đơn vị thuộc Bộ, có tư cách pháp nhân, có con dấu và tài khoản riêng, biên chế và vị trí việc làm do Chủ tịch HĐQL xem xét phù hợp với nhu cầu sử dụng biên chế chung của cơ quan </w:t>
            </w:r>
            <w:r w:rsidRPr="008057D5">
              <w:rPr>
                <w:rFonts w:ascii="Times New Roman" w:eastAsia="Arial" w:hAnsi="Times New Roman" w:cs="Times New Roman"/>
                <w:color w:val="000000" w:themeColor="text1"/>
                <w:sz w:val="26"/>
                <w:szCs w:val="26"/>
              </w:rPr>
              <w:lastRenderedPageBreak/>
              <w:t xml:space="preserve">bảo hiểm xã hội, do Bộ Tài chính và Bộ Nội vụ trình cấp có thẩm quyền xem xét quyết định phân bổ. </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Về vấn đề này, tại Công văn số 14199/BTC-HCSN ngày 24/12/2024 Bộ Tài chính đã có ý kiến; theo đó, đề nghị Bộ Nội vụ nghiên cứu tiếp thu. Đồng thời, đề nghị làm rõ cơ sở chính trị, pháp lý và thực tiễn của đề xuất trên, trong đó lưu ý:</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Đảng và Nhà nước có nhiều chủ trương, chính sách sắp xếp, tinh gọn bộ máy hành chính nhà nước. Các đầu mối thuộc từng Bộ (đơn vị thuộc Bộ) do Bộ Chính trị và Trung ương xem xét quyết định, trong đó không có Văn phòng HĐQL.</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Luật BHXH năm 2024 không quy định Văn phòng HĐQL có tư cách pháp nhân riêng. Trước 01/3/2025, Nghị định số 89/2020/NĐ-CP cũng không có quy định này; kinh phí hoạt động, địa điểm làm việc của HĐQL và Văn phòng HĐQL do BHXH Việt Nam bố trí.</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xml:space="preserve">+ Về mặt thực tiễn, Văn phòng HĐQL là cơ quan giúp việc cho HĐQL. Thành viên HĐQL đa số là Lãnh đạo các Bộ, ngành, hoạt động kiêm nhiệm, thực hiện giám sát hoạt động cơ quan BHXH và tư vấn các chính sách BHXH, BHTN, BHYT nên </w:t>
            </w:r>
            <w:r w:rsidRPr="008057D5">
              <w:rPr>
                <w:rFonts w:ascii="Times New Roman" w:eastAsia="Arial" w:hAnsi="Times New Roman" w:cs="Times New Roman"/>
                <w:color w:val="000000" w:themeColor="text1"/>
                <w:sz w:val="26"/>
                <w:szCs w:val="26"/>
              </w:rPr>
              <w:lastRenderedPageBreak/>
              <w:t xml:space="preserve">không có cơ sở để Văn phòng HĐQL phải là pháp nhân riêng, có trụ sở riêng, biên chế riêng và tài khoản riêng. Bộ Tài chính đề nghị thực hiện như quy định tại Nghị định số 89/2020/NĐ-CP. </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xml:space="preserve">+ Về vấn đề con dấu, đề nghị Bộ Nội vụ tổng hợp ý kiến của Bộ Công an, sau khi làm rõ về địa vị và chức năng của Văn phòng HĐQL và HĐQL nêu trên. </w:t>
            </w:r>
          </w:p>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xml:space="preserve">Riêng về trụ sở làm việc, để đảm bảo sự phối hợp chặt chẽ, thuận tiện trong công việc, tại </w:t>
            </w:r>
            <w:r w:rsidRPr="008057D5">
              <w:rPr>
                <w:rFonts w:ascii="Times New Roman" w:hAnsi="Times New Roman" w:cs="Times New Roman"/>
                <w:color w:val="000000" w:themeColor="text1"/>
                <w:sz w:val="26"/>
                <w:szCs w:val="26"/>
                <w:lang w:val="pt-BR"/>
              </w:rPr>
              <w:t xml:space="preserve">Phiên họp HĐQL quý I/2025, trên cơ sở ý kiến của các thành viên dự họp, Chủ tịch HĐQL đã kết luận giao </w:t>
            </w:r>
            <w:r w:rsidRPr="008057D5">
              <w:rPr>
                <w:rFonts w:ascii="Times New Roman" w:eastAsia="Times New Roman" w:hAnsi="Times New Roman" w:cs="Times New Roman"/>
                <w:bCs/>
                <w:iCs/>
                <w:color w:val="000000" w:themeColor="text1"/>
                <w:sz w:val="26"/>
                <w:szCs w:val="26"/>
              </w:rPr>
              <w:t>Văn phòng HĐQL phối hợp với BHXH VN để thu xếp, bố trí trụ sở làm việc của HĐQL trong phương án tổng thể về cơ sở vật chất của BHXH VN, phù hợp với tính chất hoạt động của HĐQL. D</w:t>
            </w:r>
            <w:r w:rsidRPr="008057D5">
              <w:rPr>
                <w:rFonts w:ascii="Times New Roman" w:eastAsia="Arial" w:hAnsi="Times New Roman" w:cs="Times New Roman"/>
                <w:color w:val="000000" w:themeColor="text1"/>
                <w:sz w:val="26"/>
                <w:szCs w:val="26"/>
              </w:rPr>
              <w:t>o đó đề nghị Bộ Nội vụ hoàn thiện lại dự thảo Nghị định</w:t>
            </w:r>
            <w:r w:rsidRPr="008057D5">
              <w:rPr>
                <w:rFonts w:ascii="Times New Roman" w:hAnsi="Times New Roman" w:cs="Times New Roman"/>
                <w:color w:val="000000" w:themeColor="text1"/>
                <w:sz w:val="26"/>
                <w:szCs w:val="26"/>
                <w:lang w:val="pt-BR"/>
              </w:rPr>
              <w:t>.</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Để đảm bảo tính độc lập, nhằm khắc phục những hạn chế, bất cập trong quá trình thực hiện chức năng, nhiệm vụ </w:t>
            </w:r>
            <w:r w:rsidRPr="008057D5">
              <w:rPr>
                <w:rFonts w:ascii="Times New Roman" w:hAnsi="Times New Roman" w:cs="Times New Roman"/>
                <w:color w:val="000000" w:themeColor="text1"/>
                <w:sz w:val="26"/>
                <w:szCs w:val="26"/>
              </w:rPr>
              <w:t xml:space="preserve">và quyền hạn của HĐQL; </w:t>
            </w:r>
            <w:r w:rsidRPr="008057D5">
              <w:rPr>
                <w:rFonts w:ascii="Times New Roman" w:hAnsi="Times New Roman" w:cs="Times New Roman"/>
                <w:color w:val="000000" w:themeColor="text1"/>
                <w:sz w:val="26"/>
                <w:szCs w:val="26"/>
                <w:lang w:val="en-US"/>
              </w:rPr>
              <w:t>dự thảo xây dựng Nghị định theo định hướng:</w:t>
            </w:r>
          </w:p>
          <w:p w:rsidR="00767E88" w:rsidRPr="008057D5" w:rsidRDefault="008C117D">
            <w:pPr>
              <w:spacing w:before="60" w:after="60" w:line="264" w:lineRule="auto"/>
              <w:rPr>
                <w:rFonts w:ascii="Times New Roman" w:eastAsia="Times New Roman" w:hAnsi="Times New Roman" w:cs="Times New Roman"/>
                <w:color w:val="000000" w:themeColor="text1"/>
                <w:sz w:val="26"/>
                <w:szCs w:val="26"/>
                <w:lang w:val="en-US"/>
              </w:rPr>
            </w:pPr>
            <w:r w:rsidRPr="008057D5">
              <w:rPr>
                <w:rFonts w:ascii="Times New Roman" w:eastAsia="Times New Roman" w:hAnsi="Times New Roman" w:cs="Times New Roman"/>
                <w:color w:val="000000" w:themeColor="text1"/>
                <w:sz w:val="26"/>
                <w:szCs w:val="26"/>
                <w:lang w:val="en-US"/>
              </w:rPr>
              <w:t xml:space="preserve">(1) Duy trì thiết chế Hội đồng quản lý BHXH với những nhiệm vụ, quyền hạn cụ thể đã nêu trong Luật BHXH số 41/2024/QH15, khẳng định sự tham gia của đại diện người lao động, người sử dụng lao động và nhà nước trong việc bảo toàn, phát triển quỹ BHXH (quỹ được hình thành từ sự đóng góp của người lao động, người sử dụng lao động và hỗ trợ của nhà nước), đồng </w:t>
            </w:r>
            <w:r w:rsidRPr="008057D5">
              <w:rPr>
                <w:rFonts w:ascii="Times New Roman" w:eastAsia="Times New Roman" w:hAnsi="Times New Roman" w:cs="Times New Roman"/>
                <w:color w:val="000000" w:themeColor="text1"/>
                <w:sz w:val="26"/>
                <w:szCs w:val="26"/>
                <w:lang w:val="en-US"/>
              </w:rPr>
              <w:lastRenderedPageBreak/>
              <w:t xml:space="preserve">thời cần kiện toàn, tạo điều kiện để Hội đồng quản lý thực hiện đầy đủ chức năng, nhiệm vụ, quyền hạn, phát huy vai trò, sứ mệnh của mình phù hợp với quy định chung của pháp luật.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(2) Bộ máy giúp việc Hội đồng quản lý (Văn phòng Hội đồng quản lý): giữ nguyên như hiện hành, không thành lập thêm Ban chuyên môn giúp việc (đảm bảo không phát sinh thêm bộ máy), chỉ kiện toàn cho phép Văn phòng Hội đồng được cơ cấu thành các bộ phận chức năng bên trong, khắc phục những khó khăn và tồn tại, bất cập hiện nay khi Văn phòng chỉ có một số viên chức làm công tác chuyên môn và hành chính); biên chế nhân sự của Văn phòng Hội đồng quản lý được bố trí trong tổng số biên chế tổ chức thực hiện BHXH để đảm bảo không phát sinh tăng biên chế công chức hành chính nhà nước của các Bộ, ngành và nằm trong tổng thể cải cách, sắp xếp hài hòa của hệ thống cơ quan tổ chức thực hiện BHXH đáp ứng chủ trương tinh gọn, hiệu lực, hiệu quả. Căn cứ cơ chế làm việc của  Hội đồng quản lý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en-US"/>
              </w:rPr>
              <w:t xml:space="preserve"> về phân cấp trách nhiệm, quyền hạn thực hiện chỉ đạo Văn phòng Hội đồng quản lý tổng hợp, xây dựng biên chế, danh mục vị trí việc làm theo nhiệm vụ, quyền hạn của  Hội đồng quản lý trình Hội đồng quản lý xem xét, quyết nghị để làm cơ sở đề xuất, báo cáo Chủ tịch Hội đồng quản lý, Bộ Nội vụ xem xét, trình cấp có thẩm quyền quyết định theo nhu cầu thực tiễn về tình hình quản lý, sử dụng biên chế của cơ quan tổ chức thực hiện BHXH.</w:t>
            </w:r>
          </w:p>
          <w:p w:rsidR="00767E88" w:rsidRPr="008057D5" w:rsidRDefault="008C117D">
            <w:pPr>
              <w:spacing w:before="60" w:after="60" w:line="264" w:lineRule="auto"/>
              <w:rPr>
                <w:rFonts w:ascii="Times New Roman" w:hAnsi="Times New Roman" w:cs="Times New Roman"/>
                <w:bCs/>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Việc thiết chế Hội đồng quản lý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rPr>
              <w:t xml:space="preserve">có </w:t>
            </w:r>
            <w:r w:rsidRPr="008057D5">
              <w:rPr>
                <w:rFonts w:ascii="Times New Roman" w:hAnsi="Times New Roman" w:cs="Times New Roman"/>
                <w:color w:val="000000" w:themeColor="text1"/>
                <w:sz w:val="26"/>
                <w:szCs w:val="26"/>
                <w:lang w:val="en-US"/>
              </w:rPr>
              <w:t>Văn phòng Hội đồng quản lý</w:t>
            </w:r>
            <w:r w:rsidRPr="008057D5">
              <w:rPr>
                <w:rFonts w:ascii="Times New Roman" w:hAnsi="Times New Roman" w:cs="Times New Roman"/>
                <w:color w:val="000000" w:themeColor="text1"/>
                <w:sz w:val="27"/>
                <w:szCs w:val="27"/>
                <w:shd w:val="clear" w:color="auto" w:fill="FFFFFF"/>
              </w:rPr>
              <w:t xml:space="preserve"> </w:t>
            </w:r>
            <w:r w:rsidRPr="008057D5">
              <w:rPr>
                <w:rFonts w:ascii="Times New Roman" w:hAnsi="Times New Roman" w:cs="Times New Roman"/>
                <w:color w:val="000000" w:themeColor="text1"/>
                <w:sz w:val="26"/>
                <w:szCs w:val="26"/>
                <w:shd w:val="clear" w:color="auto" w:fill="FFFFFF"/>
              </w:rPr>
              <w:t>phù hợp với bối cảnh và yêu cầu mới,</w:t>
            </w:r>
            <w:r w:rsidRPr="008057D5">
              <w:rPr>
                <w:rFonts w:ascii="Times New Roman" w:hAnsi="Times New Roman" w:cs="Times New Roman"/>
                <w:color w:val="000000" w:themeColor="text1"/>
                <w:sz w:val="26"/>
                <w:szCs w:val="26"/>
              </w:rPr>
              <w:t xml:space="preserve"> bảo đảm sự kế thừa và </w:t>
            </w:r>
            <w:r w:rsidRPr="008057D5">
              <w:rPr>
                <w:rFonts w:ascii="Times New Roman" w:hAnsi="Times New Roman" w:cs="Times New Roman"/>
                <w:color w:val="000000" w:themeColor="text1"/>
                <w:sz w:val="26"/>
                <w:szCs w:val="26"/>
                <w:lang w:val="en-US"/>
              </w:rPr>
              <w:t xml:space="preserve">đáp ứng yêu cầu tinh </w:t>
            </w:r>
            <w:r w:rsidRPr="008057D5">
              <w:rPr>
                <w:rFonts w:ascii="Times New Roman" w:hAnsi="Times New Roman" w:cs="Times New Roman"/>
                <w:color w:val="000000" w:themeColor="text1"/>
                <w:sz w:val="26"/>
                <w:szCs w:val="26"/>
              </w:rPr>
              <w:t>gọn, hiệu năng, hiệu lực của Bộ Chính trị</w:t>
            </w: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rPr>
              <w:t xml:space="preserve">có sự tham khảo một số thông lệ quốc tế; kinh nghiệm một số nước có mô hình </w:t>
            </w:r>
            <w:r w:rsidRPr="008057D5">
              <w:rPr>
                <w:rFonts w:ascii="Times New Roman" w:hAnsi="Times New Roman" w:cs="Times New Roman"/>
                <w:color w:val="000000" w:themeColor="text1"/>
                <w:sz w:val="26"/>
                <w:szCs w:val="26"/>
                <w:lang w:val="en-US"/>
              </w:rPr>
              <w:t>ASXH</w:t>
            </w:r>
            <w:r w:rsidRPr="008057D5">
              <w:rPr>
                <w:rFonts w:ascii="Times New Roman" w:hAnsi="Times New Roman" w:cs="Times New Roman"/>
                <w:color w:val="000000" w:themeColor="text1"/>
                <w:sz w:val="26"/>
                <w:szCs w:val="26"/>
              </w:rPr>
              <w:t>,</w:t>
            </w:r>
            <w:r w:rsidRPr="008057D5">
              <w:rPr>
                <w:rFonts w:ascii="Times New Roman" w:hAnsi="Times New Roman" w:cs="Times New Roman"/>
                <w:b/>
                <w:bCs/>
                <w:color w:val="000000" w:themeColor="text1"/>
                <w:sz w:val="21"/>
                <w:szCs w:val="21"/>
              </w:rPr>
              <w:t xml:space="preserve"> </w:t>
            </w:r>
            <w:r w:rsidRPr="008057D5">
              <w:rPr>
                <w:rFonts w:ascii="Times New Roman" w:hAnsi="Times New Roman" w:cs="Times New Roman"/>
                <w:bCs/>
                <w:color w:val="000000" w:themeColor="text1"/>
                <w:sz w:val="26"/>
                <w:szCs w:val="26"/>
              </w:rPr>
              <w:t>gần gũi về địa lý và có nhiều điểm tương đồng</w:t>
            </w:r>
            <w:r w:rsidRPr="008057D5">
              <w:rPr>
                <w:rFonts w:ascii="Times New Roman" w:hAnsi="Times New Roman" w:cs="Times New Roman"/>
                <w:bCs/>
                <w:color w:val="000000" w:themeColor="text1"/>
                <w:sz w:val="26"/>
                <w:szCs w:val="26"/>
                <w:lang w:val="en-US"/>
              </w:rPr>
              <w:t xml:space="preserve"> với Việt Nam. </w:t>
            </w:r>
          </w:p>
          <w:p w:rsidR="00767E88" w:rsidRPr="008057D5" w:rsidRDefault="008C117D">
            <w:pPr>
              <w:spacing w:before="60" w:after="6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en-US"/>
              </w:rPr>
              <w:t>Để thực hiện mục tiêu, yêu cầu cải cách BHXH của Trung ương và căn cứ những yếu tố đặc thù riêng có của BHXH thì việc duy trì, kiện toàn thiết chế</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en-US"/>
              </w:rPr>
              <w:t>Hội đồng quản lý BHXH là đặc biệt quan trọng,</w:t>
            </w:r>
            <w:r w:rsidRPr="008057D5">
              <w:rPr>
                <w:rFonts w:ascii="Times New Roman" w:hAnsi="Times New Roman" w:cs="Times New Roman"/>
                <w:color w:val="000000" w:themeColor="text1"/>
                <w:sz w:val="26"/>
                <w:szCs w:val="26"/>
              </w:rPr>
              <w:t xml:space="preserve"> với vai trò độc lập, tách riêng không trùng chéo với chức năng quản lý Nhà nước </w:t>
            </w:r>
            <w:r w:rsidRPr="008057D5">
              <w:rPr>
                <w:rFonts w:ascii="Times New Roman" w:hAnsi="Times New Roman" w:cs="Times New Roman"/>
                <w:color w:val="000000" w:themeColor="text1"/>
                <w:sz w:val="26"/>
                <w:szCs w:val="26"/>
                <w:lang w:val="en-US"/>
              </w:rPr>
              <w:t xml:space="preserve">của các Bộ, ngành, đảm bảo có thêm 01 thiết chế </w:t>
            </w:r>
            <w:r w:rsidRPr="008057D5">
              <w:rPr>
                <w:rFonts w:ascii="Times New Roman" w:hAnsi="Times New Roman" w:cs="Times New Roman"/>
                <w:color w:val="000000" w:themeColor="text1"/>
                <w:sz w:val="26"/>
                <w:szCs w:val="26"/>
              </w:rPr>
              <w:t>giúp Chính phủ</w:t>
            </w:r>
            <w:r w:rsidRPr="008057D5">
              <w:rPr>
                <w:rFonts w:ascii="Times New Roman" w:hAnsi="Times New Roman" w:cs="Times New Roman"/>
                <w:color w:val="000000" w:themeColor="text1"/>
                <w:sz w:val="26"/>
                <w:szCs w:val="26"/>
                <w:lang w:val="en-US"/>
              </w:rPr>
              <w:t>, Thủ tướng Chính phủ giám sát, tư vấn</w:t>
            </w:r>
            <w:r w:rsidRPr="008057D5">
              <w:rPr>
                <w:rFonts w:ascii="Times New Roman" w:hAnsi="Times New Roman" w:cs="Times New Roman"/>
                <w:color w:val="000000" w:themeColor="text1"/>
                <w:sz w:val="26"/>
                <w:szCs w:val="26"/>
              </w:rPr>
              <w:t xml:space="preserve"> </w:t>
            </w:r>
            <w:r w:rsidR="007A1D89" w:rsidRPr="008057D5">
              <w:rPr>
                <w:rFonts w:ascii="Times New Roman" w:hAnsi="Times New Roman" w:cs="Times New Roman"/>
                <w:color w:val="000000" w:themeColor="text1"/>
                <w:sz w:val="26"/>
                <w:szCs w:val="26"/>
                <w:lang w:val="en-US"/>
              </w:rPr>
              <w:t>và quyết định một số nội dung Luật giao</w:t>
            </w:r>
            <w:r w:rsidRPr="008057D5">
              <w:rPr>
                <w:rFonts w:ascii="Times New Roman" w:hAnsi="Times New Roman" w:cs="Times New Roman"/>
                <w:color w:val="000000" w:themeColor="text1"/>
                <w:sz w:val="26"/>
                <w:szCs w:val="26"/>
                <w:lang w:val="en-US"/>
              </w:rPr>
              <w:t>;</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en-US"/>
              </w:rPr>
              <w:t xml:space="preserve">đồng </w:t>
            </w:r>
            <w:r w:rsidRPr="008057D5">
              <w:rPr>
                <w:rFonts w:ascii="Times New Roman" w:hAnsi="Times New Roman" w:cs="Times New Roman"/>
                <w:color w:val="000000" w:themeColor="text1"/>
                <w:sz w:val="26"/>
                <w:szCs w:val="26"/>
              </w:rPr>
              <w:t>thời,</w:t>
            </w:r>
            <w:r w:rsidRPr="008057D5">
              <w:rPr>
                <w:rFonts w:ascii="Times New Roman" w:hAnsi="Times New Roman" w:cs="Times New Roman"/>
                <w:color w:val="000000" w:themeColor="text1"/>
                <w:sz w:val="26"/>
                <w:szCs w:val="26"/>
                <w:lang w:val="en-US"/>
              </w:rPr>
              <w:t xml:space="preserve"> đ</w:t>
            </w:r>
            <w:r w:rsidRPr="008057D5">
              <w:rPr>
                <w:rFonts w:ascii="Times New Roman" w:hAnsi="Times New Roman"/>
                <w:color w:val="000000" w:themeColor="text1"/>
                <w:sz w:val="26"/>
                <w:szCs w:val="26"/>
              </w:rPr>
              <w:t>ảm bảo duy trì sự tham gia của cơ chế 03 bên đối với hoạt động BHXH</w:t>
            </w:r>
            <w:r w:rsidRPr="008057D5">
              <w:rPr>
                <w:rFonts w:ascii="Times New Roman" w:hAnsi="Times New Roman"/>
                <w:color w:val="000000" w:themeColor="text1"/>
                <w:sz w:val="26"/>
                <w:szCs w:val="26"/>
                <w:lang w:val="en-US"/>
              </w:rPr>
              <w:t xml:space="preserve">, thể hiện đúng bản chất hình thành và quản lý </w:t>
            </w:r>
            <w:r w:rsidR="007A1D89" w:rsidRPr="008057D5">
              <w:rPr>
                <w:rFonts w:ascii="Times New Roman" w:hAnsi="Times New Roman"/>
                <w:color w:val="000000" w:themeColor="text1"/>
                <w:sz w:val="26"/>
                <w:szCs w:val="26"/>
                <w:lang w:val="en-US"/>
              </w:rPr>
              <w:t xml:space="preserve">quỹ </w:t>
            </w:r>
            <w:r w:rsidRPr="008057D5">
              <w:rPr>
                <w:rFonts w:ascii="Times New Roman" w:hAnsi="Times New Roman"/>
                <w:color w:val="000000" w:themeColor="text1"/>
                <w:sz w:val="26"/>
                <w:szCs w:val="26"/>
                <w:lang w:val="en-US"/>
              </w:rPr>
              <w:t xml:space="preserve">BHXH; </w:t>
            </w:r>
            <w:r w:rsidRPr="008057D5">
              <w:rPr>
                <w:rFonts w:ascii="Times New Roman" w:hAnsi="Times New Roman" w:cs="Times New Roman"/>
                <w:color w:val="000000" w:themeColor="text1"/>
                <w:sz w:val="26"/>
                <w:szCs w:val="26"/>
              </w:rPr>
              <w:t xml:space="preserve">bảo đảm quyền lợi cho người thụ hưởng, </w:t>
            </w:r>
            <w:r w:rsidRPr="008057D5">
              <w:rPr>
                <w:rFonts w:ascii="Times New Roman" w:hAnsi="Times New Roman" w:cs="Times New Roman"/>
                <w:color w:val="000000" w:themeColor="text1"/>
                <w:sz w:val="26"/>
                <w:szCs w:val="26"/>
                <w:lang w:val="en-US"/>
              </w:rPr>
              <w:t xml:space="preserve">tăng cường sự </w:t>
            </w:r>
            <w:r w:rsidRPr="008057D5">
              <w:rPr>
                <w:rFonts w:ascii="Times New Roman" w:hAnsi="Times New Roman" w:cs="Times New Roman"/>
                <w:color w:val="000000" w:themeColor="text1"/>
                <w:sz w:val="26"/>
                <w:szCs w:val="26"/>
              </w:rPr>
              <w:t xml:space="preserve">an toàn, bền vững và hiệu quả của </w:t>
            </w:r>
            <w:r w:rsidR="007A1D89" w:rsidRPr="008057D5">
              <w:rPr>
                <w:rFonts w:ascii="Times New Roman" w:hAnsi="Times New Roman" w:cs="Times New Roman"/>
                <w:color w:val="000000" w:themeColor="text1"/>
                <w:sz w:val="26"/>
                <w:szCs w:val="26"/>
                <w:lang w:val="en-US"/>
              </w:rPr>
              <w:t>các q</w:t>
            </w:r>
            <w:r w:rsidR="007A1D89" w:rsidRPr="008057D5">
              <w:rPr>
                <w:rFonts w:ascii="Times New Roman" w:hAnsi="Times New Roman" w:cs="Times New Roman"/>
                <w:color w:val="000000" w:themeColor="text1"/>
                <w:sz w:val="26"/>
                <w:szCs w:val="26"/>
              </w:rPr>
              <w:t xml:space="preserve">uỹ </w:t>
            </w:r>
            <w:r w:rsidRPr="008057D5">
              <w:rPr>
                <w:rFonts w:ascii="Times New Roman" w:hAnsi="Times New Roman" w:cs="Times New Roman"/>
                <w:color w:val="000000" w:themeColor="text1"/>
                <w:sz w:val="26"/>
                <w:szCs w:val="26"/>
              </w:rPr>
              <w:t xml:space="preserve">bảo hiểm.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Văn phòng Hội đồng quản lý cũng cần được kiện toàn, nâng cao năng lực, đảm bảo các điều kiện hoạt động để phục vụ Hội đồng quản lý thực hiện các nhiệm </w:t>
            </w:r>
            <w:r w:rsidRPr="008057D5">
              <w:rPr>
                <w:rFonts w:ascii="Times New Roman" w:hAnsi="Times New Roman" w:cs="Times New Roman"/>
                <w:color w:val="000000" w:themeColor="text1"/>
                <w:sz w:val="26"/>
                <w:szCs w:val="26"/>
              </w:rPr>
              <w:t>vụ, quyền hạn</w:t>
            </w:r>
            <w:r w:rsidRPr="008057D5">
              <w:rPr>
                <w:rFonts w:ascii="Times New Roman" w:hAnsi="Times New Roman" w:cs="Times New Roman"/>
                <w:color w:val="000000" w:themeColor="text1"/>
                <w:sz w:val="26"/>
                <w:szCs w:val="26"/>
                <w:lang w:val="en-US"/>
              </w:rPr>
              <w:t xml:space="preserve"> được </w:t>
            </w:r>
            <w:r w:rsidRPr="008057D5">
              <w:rPr>
                <w:rFonts w:ascii="Times New Roman" w:hAnsi="Times New Roman" w:cs="Times New Roman"/>
                <w:color w:val="000000" w:themeColor="text1"/>
                <w:sz w:val="26"/>
                <w:szCs w:val="26"/>
              </w:rPr>
              <w:t xml:space="preserve">giao khi các thành viên của </w:t>
            </w:r>
            <w:r w:rsidRPr="008057D5">
              <w:rPr>
                <w:rFonts w:ascii="Times New Roman" w:hAnsi="Times New Roman" w:cs="Times New Roman"/>
                <w:color w:val="000000" w:themeColor="text1"/>
                <w:sz w:val="26"/>
                <w:szCs w:val="26"/>
                <w:lang w:val="en-US"/>
              </w:rPr>
              <w:t xml:space="preserve">Hội đồng quản lý là </w:t>
            </w:r>
            <w:r w:rsidRPr="008057D5">
              <w:rPr>
                <w:rFonts w:ascii="Times New Roman" w:hAnsi="Times New Roman" w:cs="Times New Roman"/>
                <w:color w:val="000000" w:themeColor="text1"/>
                <w:sz w:val="26"/>
                <w:szCs w:val="26"/>
              </w:rPr>
              <w:t>kiêm nhiệm (do là các bộ, ngành Trung ương cử Thứ trưởng</w:t>
            </w:r>
            <w:r w:rsidRPr="008057D5">
              <w:rPr>
                <w:rFonts w:ascii="Times New Roman" w:hAnsi="Times New Roman" w:cs="Times New Roman"/>
                <w:color w:val="000000" w:themeColor="text1"/>
                <w:sz w:val="26"/>
                <w:szCs w:val="26"/>
                <w:lang w:val="en-US"/>
              </w:rPr>
              <w:t xml:space="preserve"> hoặc cấp phó của người đứng đầu tham gia,</w:t>
            </w:r>
            <w:r w:rsidRPr="008057D5">
              <w:rPr>
                <w:rFonts w:ascii="Times New Roman" w:hAnsi="Times New Roman" w:cs="Times New Roman"/>
                <w:color w:val="000000" w:themeColor="text1"/>
                <w:sz w:val="26"/>
                <w:szCs w:val="26"/>
              </w:rPr>
              <w:t xml:space="preserve"> đại diện)</w:t>
            </w:r>
            <w:r w:rsidRPr="008057D5">
              <w:rPr>
                <w:rFonts w:ascii="Times New Roman" w:hAnsi="Times New Roman" w:cs="Times New Roman"/>
                <w:color w:val="000000" w:themeColor="text1"/>
                <w:sz w:val="26"/>
                <w:szCs w:val="26"/>
                <w:lang w:val="en-US"/>
              </w:rPr>
              <w:t>.</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(3) Quy định cụ thể trụ sở, con dấu riêng để chủ động trong thực hiện chức năng, nhiệm vụ được giao và đảm </w:t>
            </w:r>
            <w:r w:rsidRPr="008057D5">
              <w:rPr>
                <w:rFonts w:ascii="Times New Roman" w:hAnsi="Times New Roman" w:cs="Times New Roman"/>
                <w:color w:val="000000" w:themeColor="text1"/>
                <w:sz w:val="26"/>
                <w:szCs w:val="26"/>
                <w:lang w:val="en-US"/>
              </w:rPr>
              <w:lastRenderedPageBreak/>
              <w:t>bảo đúng theo quy định của pháp luật</w:t>
            </w:r>
            <w:r w:rsidR="007A1D89" w:rsidRPr="008057D5">
              <w:rPr>
                <w:rFonts w:ascii="Times New Roman" w:hAnsi="Times New Roman" w:cs="Times New Roman"/>
                <w:color w:val="000000" w:themeColor="text1"/>
                <w:sz w:val="26"/>
                <w:szCs w:val="26"/>
                <w:lang w:val="en-US"/>
              </w:rPr>
              <w:t>;</w:t>
            </w:r>
            <w:r w:rsidRPr="008057D5">
              <w:rPr>
                <w:rFonts w:ascii="Times New Roman" w:hAnsi="Times New Roman" w:cs="Times New Roman"/>
                <w:color w:val="000000" w:themeColor="text1"/>
                <w:sz w:val="26"/>
                <w:szCs w:val="26"/>
              </w:rPr>
              <w:t xml:space="preserve"> đồng thời bảo đảm tính bí mật nhà nước trong việc thực thi nhiệm vụ, quyền hạn của </w:t>
            </w:r>
            <w:r w:rsidRPr="008057D5">
              <w:rPr>
                <w:rFonts w:ascii="Times New Roman" w:hAnsi="Times New Roman" w:cs="Times New Roman"/>
                <w:color w:val="000000" w:themeColor="text1"/>
                <w:sz w:val="26"/>
                <w:szCs w:val="26"/>
                <w:lang w:val="en-US"/>
              </w:rPr>
              <w:t>HĐQL</w:t>
            </w:r>
            <w:r w:rsidRPr="008057D5">
              <w:rPr>
                <w:rFonts w:ascii="Times New Roman" w:hAnsi="Times New Roman" w:cs="Times New Roman"/>
                <w:color w:val="000000" w:themeColor="text1"/>
                <w:sz w:val="26"/>
                <w:szCs w:val="26"/>
              </w:rPr>
              <w:t xml:space="preserve"> BHXH.</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rPr>
              <w:t>Thực tế, sau khi</w:t>
            </w:r>
            <w:r w:rsidRPr="008057D5">
              <w:rPr>
                <w:rFonts w:ascii="Times New Roman" w:hAnsi="Times New Roman" w:cs="Times New Roman"/>
                <w:color w:val="000000" w:themeColor="text1"/>
                <w:sz w:val="26"/>
                <w:szCs w:val="26"/>
                <w:lang w:val="en-US"/>
              </w:rPr>
              <w:t xml:space="preserve"> BHXH Việt Nam </w:t>
            </w:r>
            <w:r w:rsidRPr="008057D5">
              <w:rPr>
                <w:rFonts w:ascii="Times New Roman" w:hAnsi="Times New Roman" w:cs="Times New Roman"/>
                <w:color w:val="000000" w:themeColor="text1"/>
                <w:sz w:val="26"/>
                <w:szCs w:val="26"/>
              </w:rPr>
              <w:t>có t</w:t>
            </w:r>
            <w:r w:rsidRPr="008057D5">
              <w:rPr>
                <w:rFonts w:ascii="Times New Roman" w:hAnsi="Times New Roman" w:cs="Times New Roman"/>
                <w:color w:val="000000" w:themeColor="text1"/>
                <w:sz w:val="26"/>
                <w:szCs w:val="26"/>
                <w:lang w:val="en-US"/>
              </w:rPr>
              <w:t>rụ sở làm việc</w:t>
            </w:r>
            <w:r w:rsidRPr="008057D5">
              <w:rPr>
                <w:rFonts w:ascii="Times New Roman" w:hAnsi="Times New Roman" w:cs="Times New Roman"/>
                <w:color w:val="000000" w:themeColor="text1"/>
                <w:sz w:val="26"/>
                <w:szCs w:val="26"/>
              </w:rPr>
              <w:t xml:space="preserve"> mới về tại</w:t>
            </w:r>
            <w:r w:rsidRPr="008057D5">
              <w:rPr>
                <w:rFonts w:ascii="Times New Roman" w:hAnsi="Times New Roman" w:cs="Times New Roman"/>
                <w:color w:val="000000" w:themeColor="text1"/>
                <w:sz w:val="26"/>
                <w:szCs w:val="26"/>
                <w:lang w:val="en-US"/>
              </w:rPr>
              <w:t xml:space="preserve"> số </w:t>
            </w:r>
            <w:r w:rsidRPr="008057D5">
              <w:rPr>
                <w:rFonts w:ascii="Times New Roman" w:hAnsi="Times New Roman" w:cs="Times New Roman"/>
                <w:color w:val="000000" w:themeColor="text1"/>
                <w:sz w:val="26"/>
                <w:szCs w:val="26"/>
              </w:rPr>
              <w:t>6</w:t>
            </w:r>
            <w:r w:rsidRPr="008057D5">
              <w:rPr>
                <w:rFonts w:ascii="Times New Roman" w:hAnsi="Times New Roman" w:cs="Times New Roman"/>
                <w:color w:val="000000" w:themeColor="text1"/>
                <w:sz w:val="26"/>
                <w:szCs w:val="26"/>
                <w:lang w:val="en-US"/>
              </w:rPr>
              <w:t xml:space="preserve"> Cương </w:t>
            </w:r>
            <w:r w:rsidRPr="008057D5">
              <w:rPr>
                <w:rFonts w:ascii="Times New Roman" w:hAnsi="Times New Roman" w:cs="Times New Roman"/>
                <w:color w:val="000000" w:themeColor="text1"/>
                <w:sz w:val="26"/>
                <w:szCs w:val="26"/>
              </w:rPr>
              <w:t xml:space="preserve">Kiên, </w:t>
            </w:r>
            <w:r w:rsidRPr="008057D5">
              <w:rPr>
                <w:rFonts w:ascii="Times New Roman" w:hAnsi="Times New Roman" w:cs="Times New Roman"/>
                <w:color w:val="000000" w:themeColor="text1"/>
                <w:sz w:val="26"/>
                <w:szCs w:val="26"/>
                <w:lang w:val="en-US"/>
              </w:rPr>
              <w:t>HĐQL</w:t>
            </w:r>
            <w:r w:rsidRPr="008057D5">
              <w:rPr>
                <w:rFonts w:ascii="Times New Roman" w:hAnsi="Times New Roman" w:cs="Times New Roman"/>
                <w:color w:val="000000" w:themeColor="text1"/>
                <w:sz w:val="26"/>
                <w:szCs w:val="26"/>
              </w:rPr>
              <w:t xml:space="preserve"> BHXH</w:t>
            </w: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rPr>
              <w:t>(Văn phòng)</w:t>
            </w:r>
            <w:r w:rsidRPr="008057D5">
              <w:rPr>
                <w:rFonts w:ascii="Times New Roman" w:hAnsi="Times New Roman" w:cs="Times New Roman"/>
                <w:color w:val="000000" w:themeColor="text1"/>
                <w:sz w:val="26"/>
                <w:szCs w:val="26"/>
                <w:lang w:val="en-US"/>
              </w:rPr>
              <w:t>, Văn phòng Hội đồng quản lý</w:t>
            </w:r>
            <w:r w:rsidRPr="008057D5">
              <w:rPr>
                <w:rFonts w:ascii="Times New Roman" w:hAnsi="Times New Roman" w:cs="Times New Roman"/>
                <w:color w:val="000000" w:themeColor="text1"/>
                <w:sz w:val="26"/>
                <w:szCs w:val="26"/>
              </w:rPr>
              <w:t xml:space="preserve"> tiếp tục</w:t>
            </w: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rPr>
              <w:t xml:space="preserve">sử dụng </w:t>
            </w:r>
            <w:r w:rsidRPr="008057D5">
              <w:rPr>
                <w:rFonts w:ascii="Times New Roman" w:hAnsi="Times New Roman" w:cs="Times New Roman"/>
                <w:color w:val="000000" w:themeColor="text1"/>
                <w:sz w:val="26"/>
                <w:szCs w:val="26"/>
                <w:lang w:val="en-US"/>
              </w:rPr>
              <w:t xml:space="preserve">một số </w:t>
            </w:r>
            <w:r w:rsidRPr="008057D5">
              <w:rPr>
                <w:rFonts w:ascii="Times New Roman" w:hAnsi="Times New Roman" w:cs="Times New Roman"/>
                <w:color w:val="000000" w:themeColor="text1"/>
                <w:sz w:val="26"/>
                <w:szCs w:val="26"/>
              </w:rPr>
              <w:t>phòng</w:t>
            </w:r>
            <w:r w:rsidRPr="008057D5">
              <w:rPr>
                <w:rFonts w:ascii="Times New Roman" w:hAnsi="Times New Roman" w:cs="Times New Roman"/>
                <w:color w:val="000000" w:themeColor="text1"/>
                <w:sz w:val="26"/>
                <w:szCs w:val="26"/>
                <w:lang w:val="en-US"/>
              </w:rPr>
              <w:t xml:space="preserve"> làm việc tại số 7 Tràng Thi để phục vụ hoạt động của Hội đồng quản lý và bộ máy giúp việc của Hội đồng quản lý.</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 xml:space="preserve">2. Hội đồng quản lý sử dụng con dấu hình Quốc huy, có trụ sở riêng tại thành phố Hà Nội. </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Merge/>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heme="majorHAnsi" w:hAnsiTheme="majorHAnsi" w:cstheme="majorHAnsi"/>
                <w:color w:val="000000" w:themeColor="text1"/>
                <w:sz w:val="26"/>
                <w:szCs w:val="26"/>
                <w:lang w:val="en-US"/>
              </w:rPr>
            </w:pPr>
            <w:r w:rsidRPr="008057D5">
              <w:rPr>
                <w:rFonts w:asciiTheme="majorHAnsi" w:hAnsiTheme="majorHAnsi" w:cstheme="majorHAnsi"/>
                <w:color w:val="000000" w:themeColor="text1"/>
                <w:sz w:val="26"/>
                <w:szCs w:val="26"/>
                <w:lang w:val="en-US"/>
              </w:rPr>
              <w:t xml:space="preserve">Thiết chế Hội đồng quản lý BHXH mang tính chất đặc thù, giúp Chính phủ, Thủ tướng Chính phủ quản lý, giám sát hoạt động của cơ quan BHXH được hiệu quả, minh bạch hơn, song không thể thay thế hoàn toàn trách nhiệm, quyền hạn của các cơ quan QLNN trong việc thực hiện nhiệm vụ tham mưu, giúp Chính phủ, Thủ tướng Chính phủ QLNN trên từng mảng, lĩnh vực công tác theo chức năng, nhiệm vụ đã được phân công. </w:t>
            </w:r>
          </w:p>
          <w:p w:rsidR="00767E88" w:rsidRPr="008057D5" w:rsidRDefault="008C117D">
            <w:pPr>
              <w:shd w:val="clear" w:color="auto" w:fill="FFFFFF"/>
              <w:spacing w:before="120" w:after="0" w:line="234" w:lineRule="atLeast"/>
              <w:rPr>
                <w:rFonts w:asciiTheme="majorHAnsi" w:hAnsiTheme="majorHAnsi" w:cstheme="majorHAnsi"/>
                <w:bCs/>
                <w:color w:val="000000" w:themeColor="text1"/>
                <w:spacing w:val="-2"/>
                <w:sz w:val="26"/>
                <w:szCs w:val="26"/>
                <w:lang w:val="en-US"/>
              </w:rPr>
            </w:pPr>
            <w:r w:rsidRPr="008057D5">
              <w:rPr>
                <w:rFonts w:asciiTheme="majorHAnsi" w:hAnsiTheme="majorHAnsi" w:cstheme="majorHAnsi"/>
                <w:bCs/>
                <w:color w:val="000000" w:themeColor="text1"/>
                <w:spacing w:val="-2"/>
                <w:sz w:val="26"/>
                <w:szCs w:val="26"/>
                <w:lang w:val="en-US"/>
              </w:rPr>
              <w:t>Điều 5 Nghị định số 99/2016/NĐ-CP ngày 01/7/2016 của Chính phủ quy định về quản lý và sử dụng con dấu có quy định: “</w:t>
            </w:r>
            <w:r w:rsidRPr="008057D5">
              <w:rPr>
                <w:rFonts w:asciiTheme="majorHAnsi" w:eastAsia="Times New Roman" w:hAnsiTheme="majorHAnsi" w:cstheme="majorHAnsi"/>
                <w:i/>
                <w:color w:val="000000" w:themeColor="text1"/>
                <w:sz w:val="26"/>
                <w:szCs w:val="26"/>
              </w:rPr>
              <w:t>1. Cơ quan, tổ chức, chức danh nhà nước chỉ được sử dụng con dấu khi đã có quy định về việc được phép sử dụng con dấu trong </w:t>
            </w:r>
            <w:r w:rsidRPr="008057D5">
              <w:rPr>
                <w:rFonts w:asciiTheme="majorHAnsi" w:eastAsia="Times New Roman" w:hAnsiTheme="majorHAnsi" w:cstheme="majorHAnsi"/>
                <w:i/>
                <w:color w:val="000000" w:themeColor="text1"/>
                <w:sz w:val="26"/>
                <w:szCs w:val="26"/>
                <w:shd w:val="clear" w:color="auto" w:fill="FFFFFF"/>
              </w:rPr>
              <w:t>văn</w:t>
            </w:r>
            <w:r w:rsidRPr="008057D5">
              <w:rPr>
                <w:rFonts w:asciiTheme="majorHAnsi" w:eastAsia="Times New Roman" w:hAnsiTheme="majorHAnsi" w:cstheme="majorHAnsi"/>
                <w:i/>
                <w:color w:val="000000" w:themeColor="text1"/>
                <w:sz w:val="26"/>
                <w:szCs w:val="26"/>
              </w:rPr>
              <w:t> bản quy phạm pháp luật hoặc quyết định của cơ quan có thẩm quyền; phải đăng ký mẫu con dấu trước khi </w:t>
            </w:r>
            <w:r w:rsidRPr="008057D5">
              <w:rPr>
                <w:rFonts w:asciiTheme="majorHAnsi" w:eastAsia="Times New Roman" w:hAnsiTheme="majorHAnsi" w:cstheme="majorHAnsi"/>
                <w:i/>
                <w:color w:val="000000" w:themeColor="text1"/>
                <w:sz w:val="26"/>
                <w:szCs w:val="26"/>
                <w:shd w:val="clear" w:color="auto" w:fill="FFFFFF"/>
              </w:rPr>
              <w:t>sử dụng</w:t>
            </w:r>
            <w:r w:rsidRPr="008057D5">
              <w:rPr>
                <w:rFonts w:asciiTheme="majorHAnsi" w:eastAsia="Times New Roman" w:hAnsiTheme="majorHAnsi" w:cstheme="majorHAnsi"/>
                <w:i/>
                <w:color w:val="000000" w:themeColor="text1"/>
                <w:sz w:val="26"/>
                <w:szCs w:val="26"/>
              </w:rPr>
              <w:t>.</w:t>
            </w:r>
            <w:r w:rsidRPr="008057D5">
              <w:rPr>
                <w:rFonts w:asciiTheme="majorHAnsi" w:eastAsia="Times New Roman" w:hAnsiTheme="majorHAnsi" w:cstheme="majorHAnsi"/>
                <w:i/>
                <w:color w:val="000000" w:themeColor="text1"/>
                <w:sz w:val="26"/>
                <w:szCs w:val="26"/>
                <w:lang w:val="en-US"/>
              </w:rPr>
              <w:t xml:space="preserve"> </w:t>
            </w:r>
            <w:r w:rsidRPr="008057D5">
              <w:rPr>
                <w:rFonts w:asciiTheme="majorHAnsi" w:eastAsia="Times New Roman" w:hAnsiTheme="majorHAnsi" w:cstheme="majorHAnsi"/>
                <w:i/>
                <w:color w:val="000000" w:themeColor="text1"/>
                <w:sz w:val="26"/>
                <w:szCs w:val="26"/>
              </w:rPr>
              <w:t>2. Việc sử dụng con dấu có hình Quốc huy phải được quy định tại luật, pháp lệnh, nghị định hoặc quyết định của Thủ tướng Chính phủ quy định chức năng, nhiệm vụ, quyền hạn và cơ cấu tổ chức của cơ quan, tổ chức hoặc được quy định trong điều ước quốc tế mà Việt Nam là thành viên.</w:t>
            </w:r>
            <w:r w:rsidRPr="008057D5">
              <w:rPr>
                <w:rFonts w:asciiTheme="majorHAnsi" w:eastAsia="Times New Roman" w:hAnsiTheme="majorHAnsi" w:cstheme="majorHAnsi"/>
                <w:i/>
                <w:color w:val="000000" w:themeColor="text1"/>
                <w:sz w:val="26"/>
                <w:szCs w:val="26"/>
                <w:lang w:val="en-US"/>
              </w:rPr>
              <w:t xml:space="preserve">”. </w:t>
            </w:r>
          </w:p>
          <w:p w:rsidR="00767E88" w:rsidRPr="008057D5" w:rsidRDefault="008C117D" w:rsidP="003A472F">
            <w:pPr>
              <w:spacing w:before="60" w:after="60" w:line="264" w:lineRule="auto"/>
              <w:rPr>
                <w:rFonts w:ascii="Times New Roman" w:hAnsi="Times New Roman" w:cs="Times New Roman"/>
                <w:color w:val="000000" w:themeColor="text1"/>
                <w:sz w:val="26"/>
                <w:szCs w:val="26"/>
              </w:rPr>
            </w:pPr>
            <w:r w:rsidRPr="008057D5">
              <w:rPr>
                <w:rFonts w:asciiTheme="majorHAnsi" w:hAnsiTheme="majorHAnsi" w:cstheme="majorHAnsi"/>
                <w:color w:val="000000" w:themeColor="text1"/>
                <w:sz w:val="26"/>
                <w:szCs w:val="26"/>
                <w:lang w:val="en-US"/>
              </w:rPr>
              <w:lastRenderedPageBreak/>
              <w:t>Thời gian qua, Hội đồng quản lý dùng chung con dấu hình Quốc huy của Bảo hiểm xã hội Việt Nam. Nay để đảm bảo tính chất hoạt động độc lập,</w:t>
            </w:r>
            <w:r w:rsidR="007A1D89" w:rsidRPr="008057D5">
              <w:rPr>
                <w:rFonts w:asciiTheme="majorHAnsi" w:hAnsiTheme="majorHAnsi" w:cstheme="majorHAnsi"/>
                <w:color w:val="000000" w:themeColor="text1"/>
                <w:sz w:val="26"/>
                <w:szCs w:val="26"/>
                <w:lang w:val="en-US"/>
              </w:rPr>
              <w:t xml:space="preserve"> </w:t>
            </w:r>
            <w:r w:rsidRPr="008057D5">
              <w:rPr>
                <w:rFonts w:asciiTheme="majorHAnsi" w:hAnsiTheme="majorHAnsi" w:cstheme="majorHAnsi"/>
                <w:color w:val="000000" w:themeColor="text1"/>
                <w:sz w:val="26"/>
                <w:szCs w:val="26"/>
                <w:lang w:val="en-US"/>
              </w:rPr>
              <w:t>cần xem xét quy định Hội đồng có con dấu riêng. Việc quy định Hội đồng sử dụng dấu hình Quốc huy trong Nghị định là kế thừa quy định hiện hành và căn cứ, xem xét trên cơ sở tính chất, vị trí chức năng, nhiệm vụ, quyền hạn của Hội đồng quản lý như nêu ở trên.</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3. Hội đồng quản lý có tên giao dịch quốc tế bằng tiếng Anh là Social Security Management Council (viết tắt là SSMC).</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rPr>
            </w:pPr>
          </w:p>
        </w:tc>
      </w:tr>
      <w:tr w:rsidR="008057D5" w:rsidRPr="008057D5" w:rsidTr="008057D5">
        <w:trPr>
          <w:trHeight w:val="5235"/>
        </w:trPr>
        <w:tc>
          <w:tcPr>
            <w:tcW w:w="1255" w:type="pct"/>
            <w:vMerge w:val="restart"/>
            <w:shd w:val="clear" w:color="auto" w:fill="auto"/>
            <w:vAlign w:val="center"/>
          </w:tcPr>
          <w:p w:rsidR="00767E88" w:rsidRPr="008057D5" w:rsidRDefault="008C117D">
            <w:pPr>
              <w:spacing w:before="40" w:after="40" w:line="264" w:lineRule="auto"/>
              <w:rPr>
                <w:rFonts w:ascii="Times New Roman" w:hAnsi="Times New Roman" w:cs="Times New Roman"/>
                <w:b/>
                <w:bCs/>
                <w:color w:val="000000" w:themeColor="text1"/>
                <w:sz w:val="26"/>
                <w:szCs w:val="26"/>
                <w:lang w:val="en-US"/>
              </w:rPr>
            </w:pPr>
            <w:r w:rsidRPr="008057D5">
              <w:rPr>
                <w:rFonts w:ascii="Times New Roman" w:hAnsi="Times New Roman" w:cs="Times New Roman"/>
                <w:b/>
                <w:bCs/>
                <w:color w:val="000000" w:themeColor="text1"/>
                <w:sz w:val="26"/>
                <w:szCs w:val="26"/>
                <w:lang w:val="en-US"/>
              </w:rPr>
              <w:t>Điều 2. Nhiệm vụ, quyền hạn và trách nhiệm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Hội đồng quản lý có nhiệm vụ, quyền hạn và trách nhiệm sau đây:</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1. Thông qua các nội dung sau đây:</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a) Chiến lược phát triển ngành bảo hiểm xã hội, kế hoạch dài hạn, 05 năm về thực hiện chính sách, pháp luật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 chiến lược đầu tư dài hạn trước khi cơ quan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trình cấp có thẩm quyền phê duyệt;</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b) Kế hoạch hằng năm về thực hiện chính sách, pháp luật</w:t>
            </w:r>
            <w:r w:rsidRPr="008057D5">
              <w:rPr>
                <w:rFonts w:ascii="Times New Roman" w:hAnsi="Times New Roman" w:cs="Times New Roman"/>
                <w:color w:val="000000" w:themeColor="text1"/>
                <w:sz w:val="26"/>
                <w:szCs w:val="26"/>
              </w:rPr>
              <w:t xml:space="preserve"> BHXH</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 ;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c) Các báo cáo hằng năm về việc thực hiện chính sách, pháp luật </w:t>
            </w:r>
            <w:r w:rsidRPr="008057D5">
              <w:rPr>
                <w:rFonts w:ascii="Times New Roman" w:hAnsi="Times New Roman" w:cs="Times New Roman"/>
                <w:color w:val="000000" w:themeColor="text1"/>
                <w:sz w:val="26"/>
                <w:szCs w:val="26"/>
              </w:rPr>
              <w:t xml:space="preserve"> BHXH</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 ; tình hình quản lý và sử dụng các quỹ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trước khi cơ quan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 xml:space="preserve">trình cấp có thẩm quyền.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d) Dự toán hằng năm về thu, chi các quỹ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 mức chi tổ chức và hoạt động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 báo cáo quyết toán về chi tổ chức và hoạt động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 xml:space="preserve">trước khi cơ quan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trình cơ quan có thẩm quyền;</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đ) Đề án, phương án bảo toàn và tăng trưởng các quỹ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w:t>
            </w:r>
          </w:p>
          <w:p w:rsidR="00767E88" w:rsidRPr="008057D5" w:rsidRDefault="008C117D">
            <w:pPr>
              <w:spacing w:before="40" w:after="40" w:line="264" w:lineRule="auto"/>
              <w:rPr>
                <w:rFonts w:ascii="Times New Roman" w:hAnsi="Times New Roman" w:cs="Times New Roman"/>
                <w:b/>
                <w:bCs/>
                <w:color w:val="000000" w:themeColor="text1"/>
                <w:sz w:val="26"/>
                <w:szCs w:val="26"/>
                <w:lang w:val="en-US"/>
              </w:rPr>
            </w:pPr>
            <w:r w:rsidRPr="008057D5">
              <w:rPr>
                <w:rFonts w:ascii="Times New Roman" w:hAnsi="Times New Roman" w:cs="Times New Roman"/>
                <w:color w:val="000000" w:themeColor="text1"/>
                <w:sz w:val="26"/>
                <w:szCs w:val="26"/>
                <w:lang w:val="pt-BR"/>
              </w:rPr>
              <w:t>e) Phương án đầu tư hằng năm.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 Quyết định và chịu trách nhiệm trước Chính phủ về danh mục đầu tư, cơ cấu đầu tư và phương thức </w:t>
            </w:r>
            <w:r w:rsidRPr="008057D5">
              <w:rPr>
                <w:rFonts w:ascii="Times New Roman" w:hAnsi="Times New Roman" w:cs="Times New Roman"/>
                <w:color w:val="000000" w:themeColor="text1"/>
                <w:sz w:val="26"/>
                <w:szCs w:val="26"/>
                <w:lang w:val="pt-BR"/>
              </w:rPr>
              <w:lastRenderedPageBreak/>
              <w:t xml:space="preserve">đầu tư cụ thể của các  quỹ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 xml:space="preserve"> trên cơ sở đề nghị của cơ quan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3. Giám sát, kiểm tra việc thực hiện của cơ quan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 xml:space="preserve">về các chiến lược, kế hoạch, đề án, phương án sau khi được các cơ quan có thẩm quyền thông qua, phê duyệt.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4. Kiến nghị cơ quan nhà nước có thẩm quyền xây dựng, sửa đổi, bổ sung chính sách, pháp luật về </w:t>
            </w:r>
            <w:r w:rsidRPr="008057D5">
              <w:rPr>
                <w:rFonts w:ascii="Times New Roman" w:hAnsi="Times New Roman" w:cs="Times New Roman"/>
                <w:color w:val="000000" w:themeColor="text1"/>
                <w:sz w:val="26"/>
                <w:szCs w:val="26"/>
              </w:rPr>
              <w:t>BHXH, BHTN, BHYT</w:t>
            </w:r>
            <w:r w:rsidRPr="008057D5">
              <w:rPr>
                <w:rFonts w:ascii="Times New Roman" w:hAnsi="Times New Roman" w:cs="Times New Roman"/>
                <w:color w:val="000000" w:themeColor="text1"/>
                <w:sz w:val="26"/>
                <w:szCs w:val="26"/>
                <w:lang w:val="pt-BR"/>
              </w:rPr>
              <w:t xml:space="preserve">, chiến lược phát triển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kiện toàn hệ thống tổ chức cơ quan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cơ chế quản lý và sử dụng quỹ  quỹ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BHTN</w:t>
            </w:r>
            <w:r w:rsidRPr="008057D5">
              <w:rPr>
                <w:rFonts w:ascii="Times New Roman" w:hAnsi="Times New Roman" w:cs="Times New Roman"/>
                <w:color w:val="000000" w:themeColor="text1"/>
                <w:sz w:val="26"/>
                <w:szCs w:val="26"/>
                <w:lang w:val="pt-BR"/>
              </w:rPr>
              <w:t xml:space="preserve">, quỹ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w:t>
            </w:r>
          </w:p>
          <w:p w:rsidR="00767E88" w:rsidRPr="008057D5" w:rsidRDefault="008C117D">
            <w:pPr>
              <w:spacing w:before="40" w:after="40" w:line="264" w:lineRule="auto"/>
              <w:rPr>
                <w:rFonts w:ascii="Times New Roman" w:hAnsi="Times New Roman" w:cs="Times New Roman"/>
                <w:b/>
                <w:bCs/>
                <w:color w:val="000000" w:themeColor="text1"/>
                <w:sz w:val="26"/>
                <w:szCs w:val="26"/>
                <w:lang w:val="en-US"/>
              </w:rPr>
            </w:pPr>
            <w:r w:rsidRPr="008057D5">
              <w:rPr>
                <w:rFonts w:ascii="Times New Roman" w:hAnsi="Times New Roman" w:cs="Times New Roman"/>
                <w:color w:val="000000" w:themeColor="text1"/>
                <w:sz w:val="26"/>
                <w:szCs w:val="26"/>
                <w:lang w:val="pt-BR"/>
              </w:rPr>
              <w:t xml:space="preserve">5. Hằng năm, báo cáo Chính phủ, Thủ tướng Chính phủ về kết quả hoạt động, tình hình thực hiện các nhiệm vụ, quyền hạn theo quy định của Luật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và Nghị định này.</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6. Cho ý kiến về nhân sự để cấp có thẩm quyền xem xét, quyết định bổ nhiệm, miễn nhiệm, cách chức Giám đốc và các Phó  Giám đốc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 xml:space="preserve">Việt Nam theo quy định và phân cấp quản lý.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7. Hợp tác, phối hợp với các cơ quan, Bộ, ngành và chính quyền </w:t>
            </w:r>
            <w:r w:rsidRPr="008057D5">
              <w:rPr>
                <w:rFonts w:ascii="Times New Roman" w:hAnsi="Times New Roman" w:cs="Times New Roman"/>
                <w:color w:val="000000" w:themeColor="text1"/>
                <w:sz w:val="26"/>
                <w:szCs w:val="26"/>
                <w:lang w:val="pt-BR"/>
              </w:rPr>
              <w:lastRenderedPageBreak/>
              <w:t xml:space="preserve">các địa phương, các tổ chức có liên quan theo quy định của pháp luật để giám sát và chỉ đạo tổ chức thực hiện các chính sách pháp luật về bảo hiểm xã hội, bảo hiểm y tế, bảo hiểm thất nghiệp, nâng cao năng lực, hiệu quả tổ chức thực hiện bảo hiểm xã hội, bảo hiểm y tế, bảo hiểm thất nghiệp.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8. Quản lý về tổ chức bộ máy, biên chế, </w:t>
            </w:r>
            <w:r w:rsidRPr="008057D5">
              <w:rPr>
                <w:rFonts w:ascii="Times New Roman" w:hAnsi="Times New Roman" w:cs="Times New Roman"/>
                <w:color w:val="000000" w:themeColor="text1"/>
                <w:sz w:val="26"/>
                <w:szCs w:val="26"/>
              </w:rPr>
              <w:t xml:space="preserve">quy định chức năng, nhiệm vụ, quyền hạn, xem xét cho ý kiến về bổ nhiệm, miễn nhiệm, cách chức người đứng đầu, cấp phó của người đứng dầu tổ chức của bộ máy giúp việc (Văn phòng  HĐQL ); quản lý </w:t>
            </w:r>
            <w:r w:rsidRPr="008057D5">
              <w:rPr>
                <w:rFonts w:ascii="Times New Roman" w:hAnsi="Times New Roman" w:cs="Times New Roman"/>
                <w:color w:val="000000" w:themeColor="text1"/>
                <w:sz w:val="26"/>
                <w:szCs w:val="26"/>
                <w:lang w:val="pt-BR"/>
              </w:rPr>
              <w:t xml:space="preserve">tài chính, tài sản được giao, kinh phí hoạt động được phân bổ theo quy định của pháp luật và chỉ đạo của Chính phủ, Thủ tướng Chính phủ.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9. Thực hiện nhiệm vụ, quyền hạn khác do Chính phủ, Thủ tướng Chính phủ giao. </w:t>
            </w:r>
          </w:p>
        </w:tc>
        <w:tc>
          <w:tcPr>
            <w:tcW w:w="357" w:type="pct"/>
          </w:tcPr>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8C117D">
            <w:pPr>
              <w:spacing w:before="120" w:after="120" w:line="264"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Y tế</w:t>
            </w:r>
          </w:p>
        </w:tc>
        <w:tc>
          <w:tcPr>
            <w:tcW w:w="1475" w:type="pct"/>
            <w:vAlign w:val="center"/>
          </w:tcPr>
          <w:p w:rsidR="00767E88" w:rsidRPr="008057D5" w:rsidRDefault="008C117D">
            <w:pPr>
              <w:spacing w:before="120" w:after="120" w:line="264" w:lineRule="auto"/>
              <w:rPr>
                <w:rFonts w:ascii="Times New Roman" w:hAnsi="Times New Roman" w:cs="Times New Roman"/>
                <w:color w:val="000000" w:themeColor="text1"/>
                <w:sz w:val="26"/>
                <w:szCs w:val="26"/>
              </w:rPr>
            </w:pPr>
            <w:r w:rsidRPr="008057D5">
              <w:rPr>
                <w:rFonts w:ascii="Times New Roman" w:hAnsi="Times New Roman"/>
                <w:color w:val="000000" w:themeColor="text1"/>
                <w:sz w:val="26"/>
                <w:szCs w:val="26"/>
              </w:rPr>
              <w:t>Đề nghị cân nhắc bỏ Điều 2 của Nghị định về nhiệm vụ, quyền hạn của HĐQL.</w:t>
            </w:r>
          </w:p>
          <w:p w:rsidR="00767E88" w:rsidRPr="008057D5" w:rsidRDefault="008C117D">
            <w:pPr>
              <w:spacing w:before="120" w:after="120" w:line="264" w:lineRule="auto"/>
              <w:rPr>
                <w:rFonts w:ascii="Times New Roman" w:hAnsi="Times New Roman"/>
                <w:color w:val="000000" w:themeColor="text1"/>
                <w:sz w:val="26"/>
                <w:szCs w:val="26"/>
              </w:rPr>
            </w:pPr>
            <w:r w:rsidRPr="008057D5">
              <w:rPr>
                <w:rFonts w:ascii="Times New Roman" w:hAnsi="Times New Roman"/>
                <w:color w:val="000000" w:themeColor="text1"/>
                <w:sz w:val="26"/>
                <w:szCs w:val="26"/>
                <w:u w:val="single"/>
              </w:rPr>
              <w:t>Lý do</w:t>
            </w:r>
            <w:r w:rsidRPr="008057D5">
              <w:rPr>
                <w:rFonts w:ascii="Times New Roman" w:hAnsi="Times New Roman"/>
                <w:color w:val="000000" w:themeColor="text1"/>
                <w:sz w:val="26"/>
                <w:szCs w:val="26"/>
              </w:rPr>
              <w:t>: Nhiệm vụ, quyền hạn, trách nhiệm của Hội đồng quản lý đã được quy định tại Điều 20 của Luật B</w:t>
            </w:r>
            <w:r w:rsidRPr="008057D5">
              <w:rPr>
                <w:rFonts w:ascii="Times New Roman" w:hAnsi="Times New Roman"/>
                <w:color w:val="000000" w:themeColor="text1"/>
                <w:sz w:val="26"/>
                <w:szCs w:val="26"/>
                <w:lang w:val="en-US"/>
              </w:rPr>
              <w:t xml:space="preserve">HXH </w:t>
            </w:r>
            <w:r w:rsidRPr="008057D5">
              <w:rPr>
                <w:rFonts w:ascii="Times New Roman" w:hAnsi="Times New Roman"/>
                <w:color w:val="000000" w:themeColor="text1"/>
                <w:sz w:val="26"/>
                <w:szCs w:val="26"/>
              </w:rPr>
              <w:t xml:space="preserve">và Luật không quy định Chính phủ quy định nhiệm vụ, quyền hạn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z w:val="26"/>
                <w:szCs w:val="26"/>
                <w:lang w:val="en-US"/>
              </w:rPr>
              <w:t xml:space="preserve"> BHXH</w:t>
            </w:r>
            <w:r w:rsidRPr="008057D5">
              <w:rPr>
                <w:rFonts w:ascii="Times New Roman" w:hAnsi="Times New Roman"/>
                <w:color w:val="000000" w:themeColor="text1"/>
                <w:sz w:val="26"/>
                <w:szCs w:val="26"/>
              </w:rPr>
              <w:t xml:space="preserve">. </w:t>
            </w:r>
          </w:p>
        </w:tc>
        <w:tc>
          <w:tcPr>
            <w:tcW w:w="1910" w:type="pct"/>
            <w:vMerge w:val="restart"/>
            <w:vAlign w:val="center"/>
          </w:tcPr>
          <w:p w:rsidR="00767E88" w:rsidRPr="008057D5" w:rsidRDefault="008C117D">
            <w:pPr>
              <w:numPr>
                <w:ilvl w:val="255"/>
                <w:numId w:val="0"/>
              </w:numPr>
              <w:shd w:val="clear" w:color="auto" w:fill="FFFFFF"/>
              <w:spacing w:before="80" w:after="0"/>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Đề nghị giữ như dự thảo. </w:t>
            </w:r>
          </w:p>
          <w:p w:rsidR="00767E88" w:rsidRPr="008057D5" w:rsidRDefault="008C117D">
            <w:pPr>
              <w:numPr>
                <w:ilvl w:val="255"/>
                <w:numId w:val="0"/>
              </w:numPr>
              <w:shd w:val="clear" w:color="auto" w:fill="FFFFFF"/>
              <w:spacing w:before="80" w:after="0"/>
              <w:rPr>
                <w:rFonts w:ascii="Times New Roman" w:hAnsi="Times New Roman" w:cs="Times New Roman"/>
                <w:color w:val="000000" w:themeColor="text1"/>
                <w:sz w:val="26"/>
                <w:szCs w:val="26"/>
              </w:rPr>
            </w:pPr>
            <w:r w:rsidRPr="008057D5">
              <w:rPr>
                <w:rFonts w:ascii="Times New Roman" w:hAnsi="Times New Roman" w:cs="Times New Roman"/>
                <w:b/>
                <w:i/>
                <w:color w:val="000000" w:themeColor="text1"/>
                <w:sz w:val="26"/>
                <w:szCs w:val="26"/>
                <w:lang w:val="en-US"/>
              </w:rPr>
              <w:t>Lý do</w:t>
            </w:r>
            <w:r w:rsidRPr="008057D5">
              <w:rPr>
                <w:rFonts w:ascii="Times New Roman" w:hAnsi="Times New Roman" w:cs="Times New Roman"/>
                <w:color w:val="000000" w:themeColor="text1"/>
                <w:sz w:val="26"/>
                <w:szCs w:val="26"/>
                <w:lang w:val="en-US"/>
              </w:rPr>
              <w:t xml:space="preserve">: (i) </w:t>
            </w:r>
            <w:r w:rsidRPr="008057D5">
              <w:rPr>
                <w:rFonts w:ascii="Times New Roman" w:hAnsi="Times New Roman" w:cs="Times New Roman"/>
                <w:color w:val="000000" w:themeColor="text1"/>
                <w:sz w:val="26"/>
                <w:szCs w:val="26"/>
              </w:rPr>
              <w:t>Khoản 7 Điều 20 của Luật B</w:t>
            </w:r>
            <w:r w:rsidRPr="008057D5">
              <w:rPr>
                <w:rFonts w:ascii="Times New Roman" w:hAnsi="Times New Roman" w:cs="Times New Roman"/>
                <w:color w:val="000000" w:themeColor="text1"/>
                <w:sz w:val="26"/>
                <w:szCs w:val="26"/>
                <w:lang w:val="en-US"/>
              </w:rPr>
              <w:t xml:space="preserve">HXH </w:t>
            </w:r>
            <w:r w:rsidRPr="008057D5">
              <w:rPr>
                <w:rFonts w:ascii="Times New Roman" w:hAnsi="Times New Roman" w:cs="Times New Roman"/>
                <w:color w:val="000000" w:themeColor="text1"/>
                <w:sz w:val="26"/>
                <w:szCs w:val="26"/>
              </w:rPr>
              <w:t>số 41/2024/QH15</w:t>
            </w:r>
            <w:r w:rsidRPr="008057D5">
              <w:rPr>
                <w:rFonts w:ascii="Times New Roman" w:hAnsi="Times New Roman" w:cs="Times New Roman"/>
                <w:color w:val="000000" w:themeColor="text1"/>
                <w:sz w:val="26"/>
                <w:szCs w:val="26"/>
                <w:lang w:val="en-US"/>
              </w:rPr>
              <w:t xml:space="preserve"> quy định về nhiệm vụ, quyền hạn và trách nhiệm của Hội đồng quản lý BHXH có nêu: </w:t>
            </w:r>
            <w:r w:rsidRPr="008057D5">
              <w:rPr>
                <w:rFonts w:ascii="Times New Roman" w:hAnsi="Times New Roman" w:cs="Times New Roman"/>
                <w:i/>
                <w:color w:val="000000" w:themeColor="text1"/>
                <w:sz w:val="26"/>
                <w:szCs w:val="26"/>
                <w:lang w:val="en-US"/>
              </w:rPr>
              <w:t>“Thực hiện nhiệm vụ, quyền hạn khác do Chính phủ, Thủ tướng Chính phủ giao”.</w:t>
            </w:r>
            <w:r w:rsidRPr="008057D5">
              <w:rPr>
                <w:rFonts w:ascii="Times New Roman" w:hAnsi="Times New Roman" w:cs="Times New Roman"/>
                <w:color w:val="000000" w:themeColor="text1"/>
                <w:sz w:val="26"/>
                <w:szCs w:val="26"/>
                <w:lang w:val="en-US"/>
              </w:rPr>
              <w:t xml:space="preserve"> (ii) </w:t>
            </w:r>
            <w:r w:rsidRPr="008057D5">
              <w:rPr>
                <w:rFonts w:ascii="Times New Roman" w:hAnsi="Times New Roman" w:cs="Times New Roman"/>
                <w:color w:val="000000" w:themeColor="text1"/>
                <w:sz w:val="26"/>
                <w:szCs w:val="26"/>
              </w:rPr>
              <w:t>Điều 20 của Luật B</w:t>
            </w:r>
            <w:r w:rsidRPr="008057D5">
              <w:rPr>
                <w:rFonts w:ascii="Times New Roman" w:hAnsi="Times New Roman" w:cs="Times New Roman"/>
                <w:color w:val="000000" w:themeColor="text1"/>
                <w:sz w:val="26"/>
                <w:szCs w:val="26"/>
                <w:lang w:val="en-US"/>
              </w:rPr>
              <w:t xml:space="preserve">HXH </w:t>
            </w:r>
            <w:r w:rsidRPr="008057D5">
              <w:rPr>
                <w:rFonts w:ascii="Times New Roman" w:hAnsi="Times New Roman" w:cs="Times New Roman"/>
                <w:color w:val="000000" w:themeColor="text1"/>
                <w:sz w:val="26"/>
                <w:szCs w:val="26"/>
              </w:rPr>
              <w:t xml:space="preserve">số 41/2014/QH15 quy định các nhiệm vụ, quyền hạn và trách nhiệm của  HĐQL . Về cơ bản các nội dung trong quá trình rà soát, chỉnh lý đã được các cơ quan chức năng của Quốc hội và Chính phủ rà soát kỹ lưỡng để phân định rõ hơn so với Luật BHXH năm 2014; đặc biệt đối với các quy trình liên quan đến các nhiệm vụ, quyền hạn của  HĐQL trong việc: </w:t>
            </w:r>
            <w:r w:rsidRPr="008057D5">
              <w:rPr>
                <w:rFonts w:ascii="Times New Roman" w:hAnsi="Times New Roman" w:cs="Times New Roman"/>
                <w:i/>
                <w:color w:val="000000" w:themeColor="text1"/>
                <w:sz w:val="26"/>
                <w:szCs w:val="26"/>
              </w:rPr>
              <w:t xml:space="preserve">thông qua trước khi cơ quan BHXH trình cấp có thẩm quyền; </w:t>
            </w:r>
            <w:r w:rsidRPr="008057D5">
              <w:rPr>
                <w:rFonts w:ascii="Times New Roman" w:hAnsi="Times New Roman" w:cs="Times New Roman"/>
                <w:color w:val="000000" w:themeColor="text1"/>
                <w:sz w:val="26"/>
                <w:szCs w:val="26"/>
              </w:rPr>
              <w:t xml:space="preserve">các </w:t>
            </w:r>
            <w:r w:rsidRPr="008057D5">
              <w:rPr>
                <w:rFonts w:ascii="Times New Roman" w:hAnsi="Times New Roman" w:cs="Times New Roman"/>
                <w:color w:val="000000" w:themeColor="text1"/>
                <w:sz w:val="26"/>
                <w:szCs w:val="26"/>
              </w:rPr>
              <w:lastRenderedPageBreak/>
              <w:t xml:space="preserve">nhiệm vụ, quyền hành của  HĐQL </w:t>
            </w:r>
            <w:r w:rsidRPr="008057D5">
              <w:rPr>
                <w:rFonts w:ascii="Times New Roman" w:hAnsi="Times New Roman" w:cs="Times New Roman"/>
                <w:i/>
                <w:color w:val="000000" w:themeColor="text1"/>
                <w:sz w:val="26"/>
                <w:szCs w:val="26"/>
              </w:rPr>
              <w:t xml:space="preserve">thông qua để cơ quan </w:t>
            </w:r>
            <w:r w:rsidRPr="008057D5">
              <w:rPr>
                <w:rFonts w:ascii="Times New Roman" w:hAnsi="Times New Roman" w:cs="Times New Roman"/>
                <w:i/>
                <w:color w:val="000000" w:themeColor="text1"/>
                <w:sz w:val="26"/>
                <w:szCs w:val="26"/>
                <w:lang w:val="en-US"/>
              </w:rPr>
              <w:t xml:space="preserve">BHXH </w:t>
            </w:r>
            <w:r w:rsidRPr="008057D5">
              <w:rPr>
                <w:rFonts w:ascii="Times New Roman" w:hAnsi="Times New Roman" w:cs="Times New Roman"/>
                <w:i/>
                <w:color w:val="000000" w:themeColor="text1"/>
                <w:sz w:val="26"/>
                <w:szCs w:val="26"/>
              </w:rPr>
              <w:t>thực hiện</w:t>
            </w:r>
            <w:r w:rsidRPr="008057D5">
              <w:rPr>
                <w:rFonts w:ascii="Times New Roman" w:hAnsi="Times New Roman" w:cs="Times New Roman"/>
                <w:color w:val="000000" w:themeColor="text1"/>
                <w:sz w:val="26"/>
                <w:szCs w:val="26"/>
              </w:rPr>
              <w:t>;</w:t>
            </w: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rPr>
              <w:t>các nhiệm vụ  HĐQL</w:t>
            </w:r>
            <w:r w:rsidRPr="008057D5">
              <w:rPr>
                <w:rFonts w:ascii="Times New Roman" w:hAnsi="Times New Roman" w:cs="Times New Roman"/>
                <w:i/>
                <w:color w:val="000000" w:themeColor="text1"/>
                <w:sz w:val="26"/>
                <w:szCs w:val="26"/>
              </w:rPr>
              <w:t xml:space="preserve"> quyết định và chịu trách nhiệm trước Chính phủ</w:t>
            </w:r>
            <w:r w:rsidRPr="008057D5">
              <w:rPr>
                <w:rFonts w:ascii="Times New Roman" w:hAnsi="Times New Roman" w:cs="Times New Roman"/>
                <w:color w:val="000000" w:themeColor="text1"/>
                <w:sz w:val="26"/>
                <w:szCs w:val="26"/>
              </w:rPr>
              <w:t xml:space="preserve">. </w:t>
            </w:r>
          </w:p>
          <w:p w:rsidR="00767E88" w:rsidRPr="008057D5" w:rsidRDefault="008C117D">
            <w:pPr>
              <w:spacing w:before="40" w:after="40" w:line="283" w:lineRule="auto"/>
              <w:rPr>
                <w:rFonts w:ascii="Times New Roman" w:hAnsi="Times New Roman" w:cs="Times New Roman"/>
                <w:color w:val="000000" w:themeColor="text1"/>
                <w:sz w:val="26"/>
                <w:szCs w:val="26"/>
                <w:lang w:val="pt-BR"/>
              </w:rPr>
            </w:pPr>
            <w:r w:rsidRPr="008057D5">
              <w:rPr>
                <w:rFonts w:ascii="Times New Roman" w:hAnsi="Times New Roman"/>
                <w:color w:val="000000" w:themeColor="text1"/>
                <w:sz w:val="26"/>
                <w:szCs w:val="26"/>
                <w:lang w:val="en-US"/>
              </w:rPr>
              <w:t>Do vậy, dự thảo Nghị định</w:t>
            </w:r>
            <w:r w:rsidRPr="008057D5">
              <w:rPr>
                <w:rFonts w:ascii="Times New Roman" w:hAnsi="Times New Roman"/>
                <w:color w:val="000000" w:themeColor="text1"/>
                <w:sz w:val="26"/>
                <w:szCs w:val="26"/>
              </w:rPr>
              <w:t xml:space="preserve"> quy định, dẫn chiếu đầy đủ các nội dung </w:t>
            </w:r>
            <w:r w:rsidRPr="008057D5">
              <w:rPr>
                <w:rFonts w:ascii="Times New Roman" w:hAnsi="Times New Roman"/>
                <w:color w:val="000000" w:themeColor="text1"/>
                <w:sz w:val="26"/>
                <w:szCs w:val="26"/>
                <w:lang w:val="en-US"/>
              </w:rPr>
              <w:t xml:space="preserve">quy định về nhiệm vụ, quyền hạn và trách nhiệm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z w:val="26"/>
                <w:szCs w:val="26"/>
                <w:lang w:val="en-US"/>
              </w:rPr>
              <w:t xml:space="preserve"> đã nêu tại các khoản từ 1 đến 6 của </w:t>
            </w:r>
            <w:r w:rsidRPr="008057D5">
              <w:rPr>
                <w:rFonts w:ascii="Times New Roman" w:hAnsi="Times New Roman"/>
                <w:color w:val="000000" w:themeColor="text1"/>
                <w:sz w:val="26"/>
                <w:szCs w:val="26"/>
              </w:rPr>
              <w:t xml:space="preserve">Điều 20 </w:t>
            </w:r>
            <w:r w:rsidRPr="008057D5">
              <w:rPr>
                <w:rFonts w:ascii="Times New Roman" w:hAnsi="Times New Roman"/>
                <w:color w:val="000000" w:themeColor="text1"/>
                <w:sz w:val="26"/>
                <w:szCs w:val="26"/>
                <w:lang w:val="en-US"/>
              </w:rPr>
              <w:t>L</w:t>
            </w:r>
            <w:r w:rsidRPr="008057D5">
              <w:rPr>
                <w:rFonts w:ascii="Times New Roman" w:hAnsi="Times New Roman"/>
                <w:color w:val="000000" w:themeColor="text1"/>
                <w:sz w:val="26"/>
                <w:szCs w:val="26"/>
              </w:rPr>
              <w:t>uật BHXH số 41/2024/QH15</w:t>
            </w:r>
            <w:r w:rsidRPr="008057D5">
              <w:rPr>
                <w:rFonts w:ascii="Times New Roman" w:hAnsi="Times New Roman"/>
                <w:color w:val="000000" w:themeColor="text1"/>
                <w:sz w:val="26"/>
                <w:szCs w:val="26"/>
                <w:lang w:val="en-US"/>
              </w:rPr>
              <w:t xml:space="preserve"> theo các nhóm các vấn đề để dễ theo dõi và thực hiện, như: thông qua; quyết định và chịu trách nhiệm trước Chính phủ; g</w:t>
            </w:r>
            <w:r w:rsidRPr="008057D5">
              <w:rPr>
                <w:rFonts w:ascii="Times New Roman" w:hAnsi="Times New Roman" w:cs="Times New Roman"/>
                <w:color w:val="000000" w:themeColor="text1"/>
                <w:sz w:val="26"/>
                <w:szCs w:val="26"/>
                <w:lang w:val="pt-BR"/>
              </w:rPr>
              <w:t xml:space="preserve">iám sát, kiểm tra việc thực hiện của cơ quan BHXH; kiến nghị cơ quan nhà nước có thẩm quyền xây dựng, sửa đổi, bổ sung chính sách, pháp luật; báo cáo,.., </w:t>
            </w:r>
          </w:p>
          <w:p w:rsidR="00767E88" w:rsidRPr="008057D5" w:rsidRDefault="008C117D">
            <w:pPr>
              <w:spacing w:before="40" w:after="40" w:line="283"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en-US"/>
              </w:rPr>
              <w:t>Đ</w:t>
            </w:r>
            <w:r w:rsidRPr="008057D5">
              <w:rPr>
                <w:rFonts w:ascii="Times New Roman" w:hAnsi="Times New Roman"/>
                <w:color w:val="000000" w:themeColor="text1"/>
                <w:sz w:val="26"/>
                <w:szCs w:val="26"/>
              </w:rPr>
              <w:t>ồng thời</w:t>
            </w:r>
            <w:r w:rsidRPr="008057D5">
              <w:rPr>
                <w:rFonts w:ascii="Times New Roman" w:hAnsi="Times New Roman"/>
                <w:color w:val="000000" w:themeColor="text1"/>
                <w:sz w:val="26"/>
                <w:szCs w:val="26"/>
                <w:lang w:val="en-US"/>
              </w:rPr>
              <w:t xml:space="preserve"> tại Điều 2 dự thảo Nghị định cũng</w:t>
            </w:r>
            <w:r w:rsidRPr="008057D5">
              <w:rPr>
                <w:rFonts w:ascii="Times New Roman" w:hAnsi="Times New Roman"/>
                <w:color w:val="000000" w:themeColor="text1"/>
                <w:sz w:val="26"/>
                <w:szCs w:val="26"/>
              </w:rPr>
              <w:t xml:space="preserve"> </w:t>
            </w:r>
            <w:r w:rsidRPr="008057D5">
              <w:rPr>
                <w:rFonts w:ascii="Times New Roman" w:hAnsi="Times New Roman"/>
                <w:color w:val="000000" w:themeColor="text1"/>
                <w:sz w:val="26"/>
                <w:szCs w:val="26"/>
                <w:lang w:val="en-US"/>
              </w:rPr>
              <w:t>cụ thể hóa t</w:t>
            </w:r>
            <w:r w:rsidRPr="008057D5">
              <w:rPr>
                <w:rFonts w:ascii="Times New Roman" w:hAnsi="Times New Roman"/>
                <w:color w:val="000000" w:themeColor="text1"/>
                <w:sz w:val="26"/>
                <w:szCs w:val="26"/>
              </w:rPr>
              <w:t>hêm một số nội dung quyền hạn, nhiệm vụ</w:t>
            </w:r>
            <w:r w:rsidRPr="008057D5">
              <w:rPr>
                <w:rFonts w:ascii="Times New Roman" w:hAnsi="Times New Roman"/>
                <w:color w:val="000000" w:themeColor="text1"/>
                <w:sz w:val="26"/>
                <w:szCs w:val="26"/>
                <w:lang w:val="en-US"/>
              </w:rPr>
              <w:t>, trách nhiệm khác c</w:t>
            </w:r>
            <w:r w:rsidRPr="008057D5">
              <w:rPr>
                <w:rFonts w:ascii="Times New Roman" w:hAnsi="Times New Roman"/>
                <w:color w:val="000000" w:themeColor="text1"/>
                <w:sz w:val="26"/>
                <w:szCs w:val="26"/>
              </w:rPr>
              <w:t xml:space="preserve">ủa Hội đồng </w:t>
            </w:r>
            <w:r w:rsidRPr="008057D5">
              <w:rPr>
                <w:rFonts w:ascii="Times New Roman" w:hAnsi="Times New Roman"/>
                <w:color w:val="000000" w:themeColor="text1"/>
                <w:sz w:val="26"/>
                <w:szCs w:val="26"/>
                <w:lang w:val="en-US"/>
              </w:rPr>
              <w:t xml:space="preserve">quản lý căn cứ theo thẩm quyền quy định đã được nêu tại Khoản 7 Điều 20 của Luật BHXH số 41/2024/QH15 và </w:t>
            </w:r>
            <w:r w:rsidRPr="008057D5">
              <w:rPr>
                <w:rFonts w:ascii="Times New Roman" w:hAnsi="Times New Roman"/>
                <w:color w:val="000000" w:themeColor="text1"/>
                <w:sz w:val="26"/>
                <w:szCs w:val="26"/>
              </w:rPr>
              <w:t>phù hợp vị trí, chức năng, nhiệm vụ được giao</w:t>
            </w:r>
            <w:r w:rsidRPr="008057D5">
              <w:rPr>
                <w:rFonts w:ascii="Times New Roman" w:hAnsi="Times New Roman"/>
                <w:color w:val="000000" w:themeColor="text1"/>
                <w:sz w:val="26"/>
                <w:szCs w:val="26"/>
                <w:lang w:val="en-US"/>
              </w:rPr>
              <w:t xml:space="preserve"> (chi tiết tại khoản 6</w:t>
            </w:r>
            <w:r w:rsidRPr="008057D5">
              <w:rPr>
                <w:rStyle w:val="FootnoteReference"/>
                <w:rFonts w:ascii="Times New Roman" w:hAnsi="Times New Roman"/>
                <w:color w:val="000000" w:themeColor="text1"/>
                <w:sz w:val="26"/>
                <w:szCs w:val="26"/>
                <w:lang w:val="en-US"/>
              </w:rPr>
              <w:footnoteReference w:id="7"/>
            </w:r>
            <w:r w:rsidRPr="008057D5">
              <w:rPr>
                <w:rFonts w:ascii="Times New Roman" w:hAnsi="Times New Roman"/>
                <w:color w:val="000000" w:themeColor="text1"/>
                <w:sz w:val="26"/>
                <w:szCs w:val="26"/>
                <w:lang w:val="en-US"/>
              </w:rPr>
              <w:t>, khoản 7</w:t>
            </w:r>
            <w:r w:rsidRPr="008057D5">
              <w:rPr>
                <w:rStyle w:val="FootnoteReference"/>
                <w:rFonts w:ascii="Times New Roman" w:hAnsi="Times New Roman"/>
                <w:color w:val="000000" w:themeColor="text1"/>
                <w:sz w:val="26"/>
                <w:szCs w:val="26"/>
                <w:lang w:val="en-US"/>
              </w:rPr>
              <w:footnoteReference w:id="8"/>
            </w:r>
            <w:r w:rsidRPr="008057D5">
              <w:rPr>
                <w:rFonts w:ascii="Times New Roman" w:hAnsi="Times New Roman"/>
                <w:color w:val="000000" w:themeColor="text1"/>
                <w:sz w:val="26"/>
                <w:szCs w:val="26"/>
                <w:lang w:val="en-US"/>
              </w:rPr>
              <w:t>, khoản 8</w:t>
            </w:r>
            <w:r w:rsidRPr="008057D5">
              <w:rPr>
                <w:rStyle w:val="FootnoteReference"/>
                <w:rFonts w:ascii="Times New Roman" w:hAnsi="Times New Roman"/>
                <w:color w:val="000000" w:themeColor="text1"/>
                <w:sz w:val="26"/>
                <w:szCs w:val="26"/>
                <w:lang w:val="en-US"/>
              </w:rPr>
              <w:footnoteReference w:id="9"/>
            </w:r>
            <w:r w:rsidRPr="008057D5">
              <w:rPr>
                <w:rFonts w:ascii="Times New Roman" w:hAnsi="Times New Roman"/>
                <w:color w:val="000000" w:themeColor="text1"/>
                <w:sz w:val="26"/>
                <w:szCs w:val="26"/>
                <w:lang w:val="en-US"/>
              </w:rPr>
              <w:t xml:space="preserve"> Điều 2 dự thảo Nghị định) và quy định thực hiện nhiệm vụ, quyền hạn khác do Chính phủ, Thủ tướng Chính phủ giao (tại khoản 9 Điều 2 dự thảo Nghị định) để đảm bảo t</w:t>
            </w:r>
            <w:r w:rsidRPr="008057D5">
              <w:rPr>
                <w:rFonts w:ascii="Times New Roman" w:hAnsi="Times New Roman" w:cs="Times New Roman"/>
                <w:color w:val="000000" w:themeColor="text1"/>
                <w:sz w:val="26"/>
                <w:szCs w:val="26"/>
              </w:rPr>
              <w:t xml:space="preserve">rong quá trình thực hiện, </w:t>
            </w:r>
            <w:r w:rsidRPr="008057D5">
              <w:rPr>
                <w:rFonts w:ascii="Times New Roman" w:hAnsi="Times New Roman" w:cs="Times New Roman"/>
                <w:color w:val="000000" w:themeColor="text1"/>
                <w:sz w:val="26"/>
                <w:szCs w:val="26"/>
                <w:lang w:val="en-US"/>
              </w:rPr>
              <w:t xml:space="preserve">nếu có </w:t>
            </w:r>
            <w:r w:rsidRPr="008057D5">
              <w:rPr>
                <w:rFonts w:ascii="Times New Roman" w:hAnsi="Times New Roman" w:cs="Times New Roman"/>
                <w:color w:val="000000" w:themeColor="text1"/>
                <w:sz w:val="26"/>
                <w:szCs w:val="26"/>
              </w:rPr>
              <w:t xml:space="preserve">những nhiệm vụ, quyền hạn khác mà Chính phủ, Thủ tướng Chính phủ </w:t>
            </w:r>
            <w:r w:rsidRPr="008057D5">
              <w:rPr>
                <w:rFonts w:ascii="Times New Roman" w:hAnsi="Times New Roman" w:cs="Times New Roman"/>
                <w:color w:val="000000" w:themeColor="text1"/>
                <w:sz w:val="26"/>
                <w:szCs w:val="26"/>
                <w:lang w:val="en-US"/>
              </w:rPr>
              <w:t xml:space="preserve">thấy </w:t>
            </w:r>
            <w:r w:rsidRPr="008057D5">
              <w:rPr>
                <w:rFonts w:ascii="Times New Roman" w:hAnsi="Times New Roman" w:cs="Times New Roman"/>
                <w:color w:val="000000" w:themeColor="text1"/>
                <w:sz w:val="26"/>
                <w:szCs w:val="26"/>
              </w:rPr>
              <w:t>cần thiết phải giao bổ sung</w:t>
            </w:r>
            <w:r w:rsidRPr="008057D5">
              <w:rPr>
                <w:rFonts w:ascii="Times New Roman" w:hAnsi="Times New Roman" w:cs="Times New Roman"/>
                <w:color w:val="000000" w:themeColor="text1"/>
                <w:sz w:val="26"/>
                <w:szCs w:val="26"/>
                <w:lang w:val="en-US"/>
              </w:rPr>
              <w:t xml:space="preserve"> cho </w:t>
            </w:r>
            <w:r w:rsidRPr="008057D5">
              <w:rPr>
                <w:rFonts w:ascii="Times New Roman" w:hAnsi="Times New Roman" w:cs="Times New Roman"/>
                <w:color w:val="000000" w:themeColor="text1"/>
                <w:sz w:val="26"/>
                <w:szCs w:val="26"/>
                <w:lang w:val="en-US"/>
              </w:rPr>
              <w:lastRenderedPageBreak/>
              <w:t xml:space="preserve">Hội đồng quản lý thì có căn cứ để </w:t>
            </w:r>
            <w:r w:rsidRPr="008057D5">
              <w:rPr>
                <w:rFonts w:ascii="Times New Roman" w:hAnsi="Times New Roman" w:cs="Times New Roman"/>
                <w:color w:val="000000" w:themeColor="text1"/>
                <w:sz w:val="26"/>
                <w:szCs w:val="26"/>
              </w:rPr>
              <w:t xml:space="preserve">giao mà không cần phải sửa đổi Nghị định. Việc này cũng tương tự quy định đối với </w:t>
            </w:r>
            <w:r w:rsidRPr="008057D5">
              <w:rPr>
                <w:rFonts w:ascii="Times New Roman" w:hAnsi="Times New Roman" w:cs="Times New Roman"/>
                <w:color w:val="000000" w:themeColor="text1"/>
                <w:sz w:val="26"/>
                <w:szCs w:val="26"/>
                <w:lang w:val="en-US"/>
              </w:rPr>
              <w:t xml:space="preserve">Nghị định quy định </w:t>
            </w:r>
            <w:r w:rsidRPr="008057D5">
              <w:rPr>
                <w:rFonts w:ascii="Times New Roman" w:hAnsi="Times New Roman" w:cs="Times New Roman"/>
                <w:color w:val="000000" w:themeColor="text1"/>
                <w:sz w:val="26"/>
                <w:szCs w:val="26"/>
              </w:rPr>
              <w:t>chức năng, nhiệm vụ, quyền hạn của các Bộ, cơ quan thuộc Chính phủ,.. đang quy định hiện nay.</w:t>
            </w:r>
          </w:p>
        </w:tc>
      </w:tr>
      <w:tr w:rsidR="008057D5" w:rsidRPr="008057D5">
        <w:trPr>
          <w:trHeight w:val="4960"/>
        </w:trPr>
        <w:tc>
          <w:tcPr>
            <w:tcW w:w="1255" w:type="pct"/>
            <w:vMerge/>
            <w:tcBorders>
              <w:bottom w:val="single" w:sz="4" w:space="0" w:color="000000" w:themeColor="text1"/>
            </w:tcBorders>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tcBorders>
              <w:bottom w:val="single" w:sz="4" w:space="0" w:color="000000" w:themeColor="text1"/>
            </w:tcBorders>
          </w:tcPr>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8C117D">
            <w:pPr>
              <w:spacing w:before="120" w:after="120" w:line="264"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Tài chính</w:t>
            </w:r>
          </w:p>
        </w:tc>
        <w:tc>
          <w:tcPr>
            <w:tcW w:w="1475" w:type="pct"/>
            <w:tcBorders>
              <w:bottom w:val="single" w:sz="4" w:space="0" w:color="000000" w:themeColor="text1"/>
            </w:tcBorders>
            <w:vAlign w:val="center"/>
          </w:tcPr>
          <w:p w:rsidR="00767E88" w:rsidRPr="008057D5" w:rsidRDefault="008C117D">
            <w:pPr>
              <w:widowControl w:val="0"/>
              <w:spacing w:before="80" w:after="80" w:line="320" w:lineRule="exact"/>
              <w:rPr>
                <w:rFonts w:ascii="Times New Roman" w:hAnsi="Times New Roman"/>
                <w:color w:val="000000" w:themeColor="text1"/>
                <w:sz w:val="26"/>
                <w:szCs w:val="26"/>
                <w:u w:val="single"/>
              </w:rPr>
            </w:pPr>
            <w:r w:rsidRPr="008057D5">
              <w:rPr>
                <w:rFonts w:ascii="Times New Roman" w:eastAsia="Arial" w:hAnsi="Times New Roman" w:cs="Times New Roman"/>
                <w:color w:val="000000" w:themeColor="text1"/>
                <w:sz w:val="26"/>
                <w:szCs w:val="26"/>
              </w:rPr>
              <w:t xml:space="preserve">Luật BHXH năm 2024 đã quy định rõ nhiệm vụ và quyền hạn của HĐQL, do đó đề nghị trích dẫn theo Luật để đảm bảo thống nhất và phù hợp với Luật Ban hành văn bản quy phạm pháp luật. Theo đó, đề nghị </w:t>
            </w:r>
            <w:r w:rsidRPr="008057D5">
              <w:rPr>
                <w:rFonts w:ascii="Times New Roman" w:eastAsia="Arial" w:hAnsi="Times New Roman" w:cs="Times New Roman"/>
                <w:bCs/>
                <w:iCs/>
                <w:color w:val="000000" w:themeColor="text1"/>
                <w:sz w:val="26"/>
                <w:szCs w:val="26"/>
                <w:lang w:val="nl-NL"/>
              </w:rPr>
              <w:t>không bổ sung các nhiệm vụ, quyền hạn của HĐQL tại dự thảo Nghị định ngoài các nội dung quy định tại Điều 20 Luật BHXH năm 2024 để phù hợp với Luật và Nghị định số 29/2025/NĐ-CP, tránh chồng chéo do Bộ trưởng Bộ Tài chính có thẩm quyền quản lý nhân sự, quyết định bộ máy, biên chế của BHXH VN vừa là Chủ tịch HĐQL có ý kiến đối với nhân sự của cơ quan BHXH.</w:t>
            </w:r>
          </w:p>
        </w:tc>
        <w:tc>
          <w:tcPr>
            <w:tcW w:w="1910" w:type="pct"/>
            <w:vMerge/>
            <w:tcBorders>
              <w:bottom w:val="single" w:sz="4" w:space="0" w:color="000000" w:themeColor="text1"/>
            </w:tcBorders>
            <w:vAlign w:val="center"/>
          </w:tcPr>
          <w:p w:rsidR="00767E88" w:rsidRPr="008057D5" w:rsidRDefault="00767E88">
            <w:pPr>
              <w:spacing w:before="40" w:after="40" w:line="283"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b/>
                <w:color w:val="000000" w:themeColor="text1"/>
                <w:sz w:val="26"/>
                <w:szCs w:val="26"/>
                <w:lang w:val="pt-BR"/>
              </w:rPr>
            </w:pPr>
            <w:r w:rsidRPr="008057D5">
              <w:rPr>
                <w:rFonts w:ascii="Times New Roman" w:hAnsi="Times New Roman" w:cs="Times New Roman"/>
                <w:b/>
                <w:color w:val="000000" w:themeColor="text1"/>
                <w:sz w:val="26"/>
                <w:szCs w:val="26"/>
                <w:lang w:val="pt-BR"/>
              </w:rPr>
              <w:lastRenderedPageBreak/>
              <w:t xml:space="preserve">Điều 3. Trình tự, thủ tục thành lập và cơ cấu thành phần Hội đồng quản lý </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b/>
                <w:color w:val="000000" w:themeColor="text1"/>
                <w:sz w:val="26"/>
                <w:szCs w:val="26"/>
                <w:lang w:val="en-US"/>
              </w:rPr>
            </w:pPr>
          </w:p>
        </w:tc>
        <w:tc>
          <w:tcPr>
            <w:tcW w:w="1910" w:type="pct"/>
            <w:vAlign w:val="center"/>
          </w:tcPr>
          <w:p w:rsidR="00767E88" w:rsidRPr="008057D5" w:rsidRDefault="00767E88">
            <w:pPr>
              <w:shd w:val="clear" w:color="auto" w:fill="FFFFFF"/>
              <w:spacing w:before="40" w:after="40" w:line="264" w:lineRule="auto"/>
              <w:rPr>
                <w:rFonts w:ascii="Times New Roman" w:hAnsi="Times New Roman" w:cs="Times New Roman"/>
                <w:b/>
                <w:color w:val="000000" w:themeColor="text1"/>
                <w:sz w:val="28"/>
                <w:szCs w:val="28"/>
                <w:lang w:val="pt-BR"/>
              </w:rPr>
            </w:pPr>
          </w:p>
        </w:tc>
      </w:tr>
      <w:tr w:rsidR="008057D5" w:rsidRPr="008057D5">
        <w:trPr>
          <w:trHeight w:val="1748"/>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1. Chính phủ thành lập Hội đồng quản lý gồm Chủ tịch là Bộ trưởng Bộ Tài chính; 01 Phó Chủ tịch chuyên trách và các ủy viên.</w:t>
            </w:r>
          </w:p>
          <w:p w:rsidR="00767E88" w:rsidRPr="008057D5" w:rsidRDefault="00767E88">
            <w:pPr>
              <w:spacing w:before="60" w:after="60" w:line="264" w:lineRule="auto"/>
              <w:jc w:val="left"/>
              <w:rPr>
                <w:rFonts w:ascii="Times New Roman" w:hAnsi="Times New Roman" w:cs="Times New Roman"/>
                <w:b/>
                <w:bCs/>
                <w:color w:val="000000" w:themeColor="text1"/>
                <w:sz w:val="26"/>
                <w:szCs w:val="26"/>
                <w:lang w:val="en-US"/>
              </w:rPr>
            </w:pPr>
          </w:p>
        </w:tc>
        <w:tc>
          <w:tcPr>
            <w:tcW w:w="357" w:type="pct"/>
            <w:shd w:val="clear" w:color="auto" w:fill="auto"/>
          </w:tcPr>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8C117D">
            <w:pPr>
              <w:spacing w:before="120" w:after="120" w:line="264" w:lineRule="auto"/>
              <w:jc w:val="left"/>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Tài chính</w:t>
            </w:r>
          </w:p>
        </w:tc>
        <w:tc>
          <w:tcPr>
            <w:tcW w:w="1475" w:type="pct"/>
            <w:shd w:val="clear" w:color="auto" w:fill="auto"/>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lang w:val="nl-NL"/>
              </w:rPr>
            </w:pPr>
            <w:r w:rsidRPr="008057D5">
              <w:rPr>
                <w:rFonts w:ascii="Times New Roman" w:eastAsia="Arial" w:hAnsi="Times New Roman" w:cs="Times New Roman"/>
                <w:bCs/>
                <w:i/>
                <w:iCs/>
                <w:color w:val="000000" w:themeColor="text1"/>
                <w:sz w:val="26"/>
                <w:szCs w:val="26"/>
              </w:rPr>
              <w:t>a)</w:t>
            </w:r>
            <w:r w:rsidRPr="008057D5">
              <w:rPr>
                <w:rFonts w:ascii="Times New Roman" w:eastAsia="Arial" w:hAnsi="Times New Roman" w:cs="Times New Roman"/>
                <w:bCs/>
                <w:i/>
                <w:iCs/>
                <w:color w:val="000000" w:themeColor="text1"/>
                <w:sz w:val="26"/>
                <w:szCs w:val="26"/>
                <w:lang w:val="nl-NL"/>
              </w:rPr>
              <w:t xml:space="preserve"> Về cơ cấu thành phần HĐQL:</w:t>
            </w:r>
            <w:r w:rsidRPr="008057D5">
              <w:rPr>
                <w:rFonts w:ascii="Times New Roman" w:eastAsia="Arial" w:hAnsi="Times New Roman" w:cs="Times New Roman"/>
                <w:bCs/>
                <w:iCs/>
                <w:color w:val="000000" w:themeColor="text1"/>
                <w:sz w:val="26"/>
                <w:szCs w:val="26"/>
                <w:lang w:val="nl-NL"/>
              </w:rPr>
              <w:t xml:space="preserve"> </w:t>
            </w:r>
          </w:p>
          <w:p w:rsidR="00767E88" w:rsidRPr="008057D5" w:rsidRDefault="008C117D">
            <w:pPr>
              <w:widowControl w:val="0"/>
              <w:spacing w:before="80" w:after="80" w:line="320" w:lineRule="exact"/>
              <w:rPr>
                <w:rFonts w:ascii="Times New Roman" w:hAnsi="Times New Roman"/>
                <w:color w:val="000000" w:themeColor="text1"/>
                <w:sz w:val="26"/>
                <w:szCs w:val="26"/>
              </w:rPr>
            </w:pPr>
            <w:r w:rsidRPr="008057D5">
              <w:rPr>
                <w:rFonts w:ascii="Times New Roman" w:eastAsia="Arial" w:hAnsi="Times New Roman" w:cs="Times New Roman"/>
                <w:bCs/>
                <w:iCs/>
                <w:color w:val="000000" w:themeColor="text1"/>
                <w:sz w:val="26"/>
                <w:szCs w:val="26"/>
              </w:rPr>
              <w:t>-</w:t>
            </w:r>
            <w:r w:rsidRPr="008057D5">
              <w:rPr>
                <w:rFonts w:ascii="Times New Roman" w:eastAsia="Arial" w:hAnsi="Times New Roman" w:cs="Times New Roman"/>
                <w:bCs/>
                <w:iCs/>
                <w:color w:val="000000" w:themeColor="text1"/>
                <w:sz w:val="26"/>
                <w:szCs w:val="26"/>
                <w:lang w:val="nl-NL"/>
              </w:rPr>
              <w:t xml:space="preserve"> Đối với Phó Chủ tịch</w:t>
            </w:r>
            <w:r w:rsidRPr="008057D5">
              <w:rPr>
                <w:rFonts w:ascii="Times New Roman" w:eastAsia="Arial" w:hAnsi="Times New Roman" w:cs="Times New Roman"/>
                <w:bCs/>
                <w:iCs/>
                <w:color w:val="000000" w:themeColor="text1"/>
                <w:sz w:val="26"/>
                <w:szCs w:val="26"/>
              </w:rPr>
              <w:t xml:space="preserve"> HĐQL</w:t>
            </w:r>
            <w:r w:rsidRPr="008057D5">
              <w:rPr>
                <w:rFonts w:ascii="Times New Roman" w:eastAsia="Arial" w:hAnsi="Times New Roman" w:cs="Times New Roman"/>
                <w:bCs/>
                <w:iCs/>
                <w:color w:val="000000" w:themeColor="text1"/>
                <w:sz w:val="26"/>
                <w:szCs w:val="26"/>
                <w:lang w:val="nl-NL"/>
              </w:rPr>
              <w:t xml:space="preserve">: </w:t>
            </w:r>
            <w:r w:rsidRPr="008057D5">
              <w:rPr>
                <w:rFonts w:ascii="Times New Roman" w:eastAsia="Arial" w:hAnsi="Times New Roman" w:cs="Times New Roman"/>
                <w:bCs/>
                <w:iCs/>
                <w:color w:val="000000" w:themeColor="text1"/>
                <w:sz w:val="26"/>
                <w:szCs w:val="26"/>
              </w:rPr>
              <w:t>Luật BHXH năm 2024 (Khoản 3 Điều 19) quy định “</w:t>
            </w:r>
            <w:r w:rsidRPr="008057D5">
              <w:rPr>
                <w:rFonts w:ascii="Times New Roman" w:eastAsia="Arial" w:hAnsi="Times New Roman" w:cs="Times New Roman"/>
                <w:bCs/>
                <w:i/>
                <w:iCs/>
                <w:color w:val="000000" w:themeColor="text1"/>
                <w:sz w:val="26"/>
                <w:szCs w:val="26"/>
              </w:rPr>
              <w:t>HĐQL</w:t>
            </w:r>
            <w:r w:rsidRPr="008057D5">
              <w:rPr>
                <w:rFonts w:ascii="Times New Roman" w:eastAsia="Arial" w:hAnsi="Times New Roman" w:cs="Times New Roman"/>
                <w:bCs/>
                <w:i/>
                <w:color w:val="000000" w:themeColor="text1"/>
                <w:sz w:val="26"/>
                <w:szCs w:val="26"/>
              </w:rPr>
              <w:t xml:space="preserve"> có Chủ tịch, các Phó Chủ tịch và các ủy viên do Thủ tướng Chính phủ bổ nhiệm, miễn nhiệm, cách chức; nhiệm kỳ của thành viên HĐQL là 05 năm</w:t>
            </w:r>
            <w:r w:rsidRPr="008057D5">
              <w:rPr>
                <w:rFonts w:ascii="Times New Roman" w:eastAsia="Arial" w:hAnsi="Times New Roman" w:cs="Times New Roman"/>
                <w:bCs/>
                <w:iCs/>
                <w:color w:val="000000" w:themeColor="text1"/>
                <w:sz w:val="26"/>
                <w:szCs w:val="26"/>
              </w:rPr>
              <w:t>”. Nghị định số 89/2020/NĐ-CP và các văn bản trước đây quy định về vị trí Phó Chủ tịch và thẩm quyền bổ nhiệm các thành viên của HĐQL, không quy định về các vị trí chuyên trách. Căn cứ nhu cầu thực tế, Thủ tướng Chính phủ đã bổ nhiệm 01 Phó Chủ tịch chuyên trách. Do đó, đề nghị tiếp tục quy định như Nghị định số 89/2020/NĐ-CP. Đ</w:t>
            </w:r>
            <w:r w:rsidRPr="008057D5">
              <w:rPr>
                <w:rFonts w:ascii="Times New Roman" w:eastAsia="Arial" w:hAnsi="Times New Roman" w:cs="Times New Roman"/>
                <w:bCs/>
                <w:iCs/>
                <w:color w:val="000000" w:themeColor="text1"/>
                <w:sz w:val="26"/>
                <w:szCs w:val="26"/>
                <w:lang w:val="nl-NL"/>
              </w:rPr>
              <w:t xml:space="preserve">ể tăng cường hiệu quả trong giám sát hoạt động của cơ quan BHXH </w:t>
            </w:r>
            <w:r w:rsidRPr="008057D5">
              <w:rPr>
                <w:rFonts w:ascii="Times New Roman" w:eastAsia="Arial" w:hAnsi="Times New Roman" w:cs="Times New Roman"/>
                <w:bCs/>
                <w:iCs/>
                <w:color w:val="000000" w:themeColor="text1"/>
                <w:sz w:val="26"/>
                <w:szCs w:val="26"/>
              </w:rPr>
              <w:t xml:space="preserve">và </w:t>
            </w:r>
            <w:r w:rsidRPr="008057D5">
              <w:rPr>
                <w:rFonts w:ascii="Times New Roman" w:eastAsia="Arial" w:hAnsi="Times New Roman" w:cs="Times New Roman"/>
                <w:bCs/>
                <w:iCs/>
                <w:color w:val="000000" w:themeColor="text1"/>
                <w:sz w:val="26"/>
                <w:szCs w:val="26"/>
                <w:lang w:val="nl-NL"/>
              </w:rPr>
              <w:t>vai trò tư vấn chính sách, Bộ Tài chính đề nghị</w:t>
            </w:r>
            <w:r w:rsidRPr="008057D5">
              <w:rPr>
                <w:rFonts w:ascii="Times New Roman" w:eastAsia="Arial" w:hAnsi="Times New Roman" w:cs="Times New Roman"/>
                <w:bCs/>
                <w:i/>
                <w:iCs/>
                <w:color w:val="000000" w:themeColor="text1"/>
                <w:sz w:val="26"/>
                <w:szCs w:val="26"/>
                <w:lang w:val="nl-NL"/>
              </w:rPr>
              <w:t xml:space="preserve"> </w:t>
            </w:r>
            <w:r w:rsidRPr="008057D5">
              <w:rPr>
                <w:rFonts w:ascii="Times New Roman" w:eastAsia="Arial" w:hAnsi="Times New Roman" w:cs="Times New Roman"/>
                <w:bCs/>
                <w:iCs/>
                <w:color w:val="000000" w:themeColor="text1"/>
                <w:sz w:val="26"/>
                <w:szCs w:val="26"/>
                <w:lang w:val="nl-NL"/>
              </w:rPr>
              <w:t>bổ sung Thứ trưởng Bộ Nội vụ là Phó Chủ tịch HĐQL.</w:t>
            </w:r>
          </w:p>
        </w:tc>
        <w:tc>
          <w:tcPr>
            <w:tcW w:w="1910" w:type="pct"/>
            <w:vMerge w:val="restart"/>
            <w:vAlign w:val="center"/>
          </w:tcPr>
          <w:p w:rsidR="00767E88" w:rsidRPr="008057D5" w:rsidRDefault="008C117D">
            <w:pPr>
              <w:numPr>
                <w:ilvl w:val="0"/>
                <w:numId w:val="1"/>
              </w:numPr>
              <w:shd w:val="clear" w:color="auto" w:fill="FFFFFF"/>
              <w:snapToGrid w:val="0"/>
              <w:spacing w:after="0" w:line="320" w:lineRule="atLeast"/>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rPr>
              <w:t xml:space="preserve">Đối với trình tự, thủ tục thành lập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en-US"/>
              </w:rPr>
              <w:t>: đề nghị giữ như quy định tại khoản 1 Điều 2 dự thảo Nghị định.</w:t>
            </w:r>
          </w:p>
          <w:p w:rsidR="00767E88" w:rsidRPr="008057D5" w:rsidRDefault="008C117D">
            <w:pPr>
              <w:shd w:val="clear" w:color="auto" w:fill="FFFFFF"/>
              <w:snapToGrid w:val="0"/>
              <w:spacing w:after="0" w:line="320" w:lineRule="atLeast"/>
              <w:rPr>
                <w:rFonts w:ascii="Times New Roman" w:hAnsi="Times New Roman"/>
                <w:bCs/>
                <w:color w:val="000000" w:themeColor="text1"/>
                <w:sz w:val="26"/>
                <w:szCs w:val="26"/>
                <w:lang w:val="en-US"/>
              </w:rPr>
            </w:pPr>
            <w:r w:rsidRPr="008057D5">
              <w:rPr>
                <w:rFonts w:ascii="Times New Roman" w:hAnsi="Times New Roman" w:cs="Times New Roman"/>
                <w:color w:val="000000" w:themeColor="text1"/>
                <w:sz w:val="26"/>
                <w:szCs w:val="26"/>
                <w:lang w:val="en-US"/>
              </w:rPr>
              <w:t>Lý do:</w:t>
            </w:r>
            <w:r w:rsidRPr="008057D5">
              <w:rPr>
                <w:rFonts w:ascii="Times New Roman" w:hAnsi="Times New Roman" w:cs="Times New Roman"/>
                <w:color w:val="000000" w:themeColor="text1"/>
                <w:sz w:val="26"/>
                <w:szCs w:val="26"/>
              </w:rPr>
              <w:t xml:space="preserve">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w:t>
            </w:r>
            <w:r w:rsidRPr="008057D5">
              <w:rPr>
                <w:rFonts w:ascii="Times New Roman" w:hAnsi="Times New Roman" w:cs="Times New Roman"/>
                <w:color w:val="000000" w:themeColor="text1"/>
                <w:sz w:val="26"/>
                <w:szCs w:val="26"/>
              </w:rPr>
              <w:t>BHXH là thiết chế đã được thành lập và hoạt động kể từ năm 1995 khi Chính phủ ban</w:t>
            </w:r>
            <w:r w:rsidRPr="008057D5">
              <w:rPr>
                <w:rFonts w:ascii="Times New Roman" w:hAnsi="Times New Roman" w:cs="Times New Roman"/>
                <w:color w:val="000000" w:themeColor="text1"/>
                <w:sz w:val="26"/>
                <w:szCs w:val="26"/>
                <w:lang w:val="en-US"/>
              </w:rPr>
              <w:t xml:space="preserve"> hành</w:t>
            </w:r>
            <w:r w:rsidRPr="008057D5">
              <w:rPr>
                <w:rFonts w:ascii="Times New Roman" w:hAnsi="Times New Roman" w:cs="Times New Roman"/>
                <w:color w:val="000000" w:themeColor="text1"/>
                <w:sz w:val="26"/>
                <w:szCs w:val="26"/>
              </w:rPr>
              <w:t xml:space="preserve"> </w:t>
            </w:r>
            <w:r w:rsidRPr="008057D5">
              <w:rPr>
                <w:rFonts w:ascii="Times New Roman" w:hAnsi="Times New Roman"/>
                <w:bCs/>
                <w:color w:val="000000" w:themeColor="text1"/>
                <w:sz w:val="26"/>
                <w:szCs w:val="26"/>
              </w:rPr>
              <w:t xml:space="preserve">Nghị định số 19-CP </w:t>
            </w:r>
            <w:r w:rsidRPr="008057D5">
              <w:rPr>
                <w:rFonts w:ascii="Times New Roman" w:hAnsi="Times New Roman"/>
                <w:bCs/>
                <w:color w:val="000000" w:themeColor="text1"/>
                <w:sz w:val="26"/>
                <w:szCs w:val="26"/>
                <w:lang w:val="en-US"/>
              </w:rPr>
              <w:t>n</w:t>
            </w:r>
            <w:r w:rsidRPr="008057D5">
              <w:rPr>
                <w:rFonts w:ascii="Times New Roman" w:hAnsi="Times New Roman"/>
                <w:bCs/>
                <w:color w:val="000000" w:themeColor="text1"/>
                <w:sz w:val="26"/>
                <w:szCs w:val="26"/>
              </w:rPr>
              <w:t xml:space="preserve">gày 16/02/1995 về việc thành lập BHXH VN trên cơ sở thống nhất các tổ chức BHXH ở Trung ương và địa phương thuộc hệ thống Lao động - Thương binh và Xã hội và Tổng Liên đoàn lao động Việt Nam để giúp Thủ tướng Chính phủ chỉ đạo công tác quản lý quỹ BHXH và thực hiện các chế độ, chính sách BHXH theo pháp luật của Nhà nước (Điều 1), Điều 5 Nghị định 19-CP quy định: </w:t>
            </w:r>
            <w:r w:rsidRPr="008057D5">
              <w:rPr>
                <w:rFonts w:ascii="Times New Roman" w:eastAsia="Times New Roman" w:hAnsi="Times New Roman"/>
                <w:color w:val="000000" w:themeColor="text1"/>
                <w:sz w:val="26"/>
                <w:szCs w:val="26"/>
              </w:rPr>
              <w:t>“</w:t>
            </w:r>
            <w:r w:rsidRPr="008057D5">
              <w:rPr>
                <w:rFonts w:ascii="Times New Roman" w:eastAsia="Times New Roman" w:hAnsi="Times New Roman"/>
                <w:i/>
                <w:color w:val="000000" w:themeColor="text1"/>
                <w:sz w:val="26"/>
                <w:szCs w:val="26"/>
              </w:rPr>
              <w:t xml:space="preserve">Thành lập </w:t>
            </w:r>
            <w:r w:rsidRPr="008057D5">
              <w:rPr>
                <w:rFonts w:ascii="Times New Roman" w:hAnsi="Times New Roman"/>
                <w:bCs/>
                <w:color w:val="000000" w:themeColor="text1"/>
                <w:sz w:val="26"/>
                <w:szCs w:val="26"/>
                <w:lang w:val="en-US"/>
              </w:rPr>
              <w:t xml:space="preserve">Hội đồng quản lý </w:t>
            </w:r>
            <w:r w:rsidRPr="008057D5">
              <w:rPr>
                <w:rFonts w:ascii="Times New Roman" w:eastAsia="Times New Roman" w:hAnsi="Times New Roman"/>
                <w:i/>
                <w:color w:val="000000" w:themeColor="text1"/>
                <w:sz w:val="26"/>
                <w:szCs w:val="26"/>
              </w:rPr>
              <w:t>BHXH VN là cơ quan quản lý cao nhất của BHXH VN</w:t>
            </w:r>
            <w:r w:rsidRPr="008057D5">
              <w:rPr>
                <w:rFonts w:ascii="Times New Roman" w:eastAsia="Times New Roman" w:hAnsi="Times New Roman"/>
                <w:i/>
                <w:color w:val="000000" w:themeColor="text1"/>
                <w:sz w:val="26"/>
                <w:szCs w:val="26"/>
                <w:lang w:val="en-US"/>
              </w:rPr>
              <w:t xml:space="preserve">”. </w:t>
            </w:r>
            <w:r w:rsidRPr="008057D5">
              <w:rPr>
                <w:rFonts w:ascii="Times New Roman" w:hAnsi="Times New Roman"/>
                <w:bCs/>
                <w:color w:val="000000" w:themeColor="text1"/>
                <w:sz w:val="26"/>
                <w:szCs w:val="26"/>
              </w:rPr>
              <w:t>Cùng với quá trình hoàn thiện hệ thống chính sách BHXH, BHTN, BHYT và sự phát triển của ngành B</w:t>
            </w:r>
            <w:r w:rsidRPr="008057D5">
              <w:rPr>
                <w:rFonts w:ascii="Times New Roman" w:hAnsi="Times New Roman"/>
                <w:bCs/>
                <w:color w:val="000000" w:themeColor="text1"/>
                <w:sz w:val="26"/>
                <w:szCs w:val="26"/>
                <w:lang w:val="en-US"/>
              </w:rPr>
              <w:t xml:space="preserve">HXH </w:t>
            </w:r>
            <w:r w:rsidRPr="008057D5">
              <w:rPr>
                <w:rFonts w:ascii="Times New Roman" w:hAnsi="Times New Roman"/>
                <w:bCs/>
                <w:color w:val="000000" w:themeColor="text1"/>
                <w:sz w:val="26"/>
                <w:szCs w:val="26"/>
              </w:rPr>
              <w:t>Việt Nam; vai trò, vị trí, nhiệm vụ, quyền hạn của H</w:t>
            </w:r>
            <w:r w:rsidRPr="008057D5">
              <w:rPr>
                <w:rFonts w:ascii="Times New Roman" w:hAnsi="Times New Roman"/>
                <w:bCs/>
                <w:color w:val="000000" w:themeColor="text1"/>
                <w:sz w:val="26"/>
                <w:szCs w:val="26"/>
                <w:lang w:val="en-US"/>
              </w:rPr>
              <w:t>ội đồng quản lý</w:t>
            </w:r>
            <w:r w:rsidRPr="008057D5">
              <w:rPr>
                <w:rFonts w:ascii="Times New Roman" w:hAnsi="Times New Roman"/>
                <w:bCs/>
                <w:color w:val="000000" w:themeColor="text1"/>
                <w:sz w:val="26"/>
                <w:szCs w:val="26"/>
              </w:rPr>
              <w:t xml:space="preserve"> được sửa đổi, bổ sung tại các Nghị định của Chính phủ</w:t>
            </w:r>
            <w:r w:rsidRPr="008057D5">
              <w:rPr>
                <w:rFonts w:ascii="Times New Roman" w:hAnsi="Times New Roman"/>
                <w:bCs/>
                <w:color w:val="000000" w:themeColor="text1"/>
                <w:sz w:val="26"/>
                <w:szCs w:val="26"/>
                <w:vertAlign w:val="superscript"/>
              </w:rPr>
              <w:footnoteReference w:id="10"/>
            </w:r>
            <w:r w:rsidRPr="008057D5">
              <w:rPr>
                <w:rFonts w:ascii="Times New Roman" w:hAnsi="Times New Roman"/>
                <w:bCs/>
                <w:color w:val="000000" w:themeColor="text1"/>
                <w:sz w:val="26"/>
                <w:szCs w:val="26"/>
              </w:rPr>
              <w:t xml:space="preserve"> và Luật BHXH</w:t>
            </w:r>
            <w:r w:rsidRPr="008057D5">
              <w:rPr>
                <w:rFonts w:ascii="Times New Roman" w:hAnsi="Times New Roman"/>
                <w:bCs/>
                <w:color w:val="000000" w:themeColor="text1"/>
                <w:sz w:val="26"/>
                <w:szCs w:val="26"/>
                <w:vertAlign w:val="superscript"/>
              </w:rPr>
              <w:footnoteReference w:id="11"/>
            </w:r>
            <w:r w:rsidRPr="008057D5">
              <w:rPr>
                <w:rFonts w:ascii="Times New Roman" w:hAnsi="Times New Roman"/>
                <w:bCs/>
                <w:color w:val="000000" w:themeColor="text1"/>
                <w:sz w:val="26"/>
                <w:szCs w:val="26"/>
              </w:rPr>
              <w:t xml:space="preserve"> và  H</w:t>
            </w:r>
            <w:r w:rsidRPr="008057D5">
              <w:rPr>
                <w:rFonts w:ascii="Times New Roman" w:hAnsi="Times New Roman"/>
                <w:bCs/>
                <w:color w:val="000000" w:themeColor="text1"/>
                <w:sz w:val="26"/>
                <w:szCs w:val="26"/>
                <w:lang w:val="en-US"/>
              </w:rPr>
              <w:t xml:space="preserve">ội đồng quản lý BHXH tiếp tục được duy trì hoạt </w:t>
            </w:r>
            <w:r w:rsidRPr="008057D5">
              <w:rPr>
                <w:rFonts w:ascii="Times New Roman" w:hAnsi="Times New Roman"/>
                <w:bCs/>
                <w:color w:val="000000" w:themeColor="text1"/>
                <w:sz w:val="26"/>
                <w:szCs w:val="26"/>
              </w:rPr>
              <w:t>độ</w:t>
            </w:r>
            <w:r w:rsidRPr="008057D5">
              <w:rPr>
                <w:rFonts w:ascii="Times New Roman" w:hAnsi="Times New Roman"/>
                <w:bCs/>
                <w:color w:val="000000" w:themeColor="text1"/>
                <w:sz w:val="26"/>
                <w:szCs w:val="26"/>
                <w:lang w:val="en-US"/>
              </w:rPr>
              <w:t xml:space="preserve">ng đến thời điểm hiện nay. </w:t>
            </w:r>
          </w:p>
          <w:p w:rsidR="00767E88" w:rsidRPr="008057D5" w:rsidRDefault="008C117D">
            <w:pPr>
              <w:shd w:val="clear" w:color="auto" w:fill="FFFFFF"/>
              <w:snapToGrid w:val="0"/>
              <w:spacing w:after="0" w:line="320" w:lineRule="atLeast"/>
              <w:rPr>
                <w:rFonts w:ascii="Times New Roman" w:hAnsi="Times New Roman" w:cs="Times New Roman"/>
                <w:color w:val="000000" w:themeColor="text1"/>
                <w:sz w:val="26"/>
                <w:szCs w:val="26"/>
                <w:lang w:val="en-US"/>
              </w:rPr>
            </w:pPr>
            <w:r w:rsidRPr="008057D5">
              <w:rPr>
                <w:rFonts w:ascii="Times New Roman" w:hAnsi="Times New Roman"/>
                <w:bCs/>
                <w:color w:val="000000" w:themeColor="text1"/>
                <w:sz w:val="26"/>
                <w:szCs w:val="26"/>
                <w:lang w:val="en-US"/>
              </w:rPr>
              <w:t xml:space="preserve">Khoản 2, Điều 10 của Nghị định 89/2020/NĐ-CP cũng đã quy định: </w:t>
            </w:r>
            <w:r w:rsidRPr="008057D5">
              <w:rPr>
                <w:rFonts w:asciiTheme="majorHAnsi" w:hAnsiTheme="majorHAnsi" w:cstheme="majorHAnsi"/>
                <w:i/>
                <w:color w:val="000000" w:themeColor="text1"/>
                <w:sz w:val="26"/>
                <w:szCs w:val="26"/>
                <w:shd w:val="clear" w:color="auto" w:fill="FFFFFF"/>
              </w:rPr>
              <w:t xml:space="preserve"> </w:t>
            </w:r>
            <w:r w:rsidRPr="008057D5">
              <w:rPr>
                <w:rFonts w:asciiTheme="majorHAnsi" w:hAnsiTheme="majorHAnsi" w:cstheme="majorHAnsi"/>
                <w:i/>
                <w:color w:val="000000" w:themeColor="text1"/>
                <w:sz w:val="26"/>
                <w:szCs w:val="26"/>
                <w:shd w:val="clear" w:color="auto" w:fill="FFFFFF"/>
                <w:lang w:val="en-US"/>
              </w:rPr>
              <w:t>“</w:t>
            </w:r>
            <w:r w:rsidRPr="008057D5">
              <w:rPr>
                <w:rFonts w:asciiTheme="majorHAnsi" w:hAnsiTheme="majorHAnsi" w:cstheme="majorHAnsi"/>
                <w:i/>
                <w:color w:val="000000" w:themeColor="text1"/>
                <w:sz w:val="26"/>
                <w:szCs w:val="26"/>
                <w:shd w:val="clear" w:color="auto" w:fill="FFFFFF"/>
              </w:rPr>
              <w:t xml:space="preserve">Hội đồng quản lý gồm đại diện lãnh đạo Bộ Lao động - Thương binh và Xã hội, Bộ Y tế, Bộ Tài chính, Bộ Nội vụ, Tổng Liên đoàn Lao động Việt Nam, Phòng Thương mại và Công nghiệp Việt Nam, Liên </w:t>
            </w:r>
            <w:r w:rsidRPr="008057D5">
              <w:rPr>
                <w:rFonts w:asciiTheme="majorHAnsi" w:hAnsiTheme="majorHAnsi" w:cstheme="majorHAnsi"/>
                <w:i/>
                <w:color w:val="000000" w:themeColor="text1"/>
                <w:sz w:val="26"/>
                <w:szCs w:val="26"/>
                <w:shd w:val="clear" w:color="auto" w:fill="FFFFFF"/>
              </w:rPr>
              <w:lastRenderedPageBreak/>
              <w:t xml:space="preserve">minh hợp tác xã Việt Nam, Hội Nông dân Việt Nam, Tổng Giám đốc Bảo hiểm xã hội Việt Nam và thành viên khác </w:t>
            </w:r>
            <w:r w:rsidRPr="008057D5">
              <w:rPr>
                <w:rFonts w:asciiTheme="majorHAnsi" w:hAnsiTheme="majorHAnsi" w:cstheme="majorHAnsi"/>
                <w:b/>
                <w:i/>
                <w:color w:val="000000" w:themeColor="text1"/>
                <w:sz w:val="26"/>
                <w:szCs w:val="26"/>
                <w:shd w:val="clear" w:color="auto" w:fill="FFFFFF"/>
              </w:rPr>
              <w:t>do Chính phủ quy định</w:t>
            </w:r>
            <w:r w:rsidRPr="008057D5">
              <w:rPr>
                <w:rFonts w:asciiTheme="majorHAnsi" w:hAnsiTheme="majorHAnsi" w:cstheme="majorHAnsi"/>
                <w:i/>
                <w:color w:val="000000" w:themeColor="text1"/>
                <w:sz w:val="26"/>
                <w:szCs w:val="26"/>
                <w:shd w:val="clear" w:color="auto" w:fill="FFFFFF"/>
                <w:lang w:val="en-US"/>
              </w:rPr>
              <w:t>”.</w:t>
            </w:r>
            <w:r w:rsidRPr="008057D5">
              <w:rPr>
                <w:rFonts w:ascii="Arial" w:hAnsi="Arial" w:cs="Arial"/>
                <w:color w:val="000000" w:themeColor="text1"/>
                <w:sz w:val="18"/>
                <w:szCs w:val="18"/>
                <w:shd w:val="clear" w:color="auto" w:fill="FFFFFF"/>
                <w:lang w:val="en-US"/>
              </w:rPr>
              <w:t xml:space="preserve"> </w:t>
            </w:r>
          </w:p>
          <w:p w:rsidR="00767E88" w:rsidRPr="008057D5" w:rsidRDefault="008C117D">
            <w:pPr>
              <w:shd w:val="clear" w:color="auto" w:fill="FFFFFF"/>
              <w:snapToGrid w:val="0"/>
              <w:spacing w:after="0" w:line="320" w:lineRule="atLeast"/>
              <w:rPr>
                <w:rFonts w:ascii="Times New Roman" w:hAnsi="Times New Roman"/>
                <w:bCs/>
                <w:color w:val="000000" w:themeColor="text1"/>
                <w:sz w:val="26"/>
                <w:szCs w:val="26"/>
                <w:lang w:val="en-US"/>
              </w:rPr>
            </w:pPr>
            <w:r w:rsidRPr="008057D5">
              <w:rPr>
                <w:rFonts w:ascii="Times New Roman" w:hAnsi="Times New Roman"/>
                <w:bCs/>
                <w:color w:val="000000" w:themeColor="text1"/>
                <w:sz w:val="26"/>
                <w:szCs w:val="26"/>
                <w:lang w:val="en-US"/>
              </w:rPr>
              <w:t xml:space="preserve">Do vậy, dự thảo Nghị định tại Khoản 1 Điều 3 không quy định chi tiết về trình tự, thủ tục thành lập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mà chỉ quy định trực tiếp </w:t>
            </w:r>
            <w:r w:rsidRPr="008057D5">
              <w:rPr>
                <w:rFonts w:ascii="Times New Roman" w:hAnsi="Times New Roman"/>
                <w:bCs/>
                <w:i/>
                <w:color w:val="000000" w:themeColor="text1"/>
                <w:sz w:val="26"/>
                <w:szCs w:val="26"/>
                <w:lang w:val="en-US"/>
              </w:rPr>
              <w:t xml:space="preserve">“Chính phủ thành lập </w:t>
            </w:r>
            <w:r w:rsidRPr="008057D5">
              <w:rPr>
                <w:rFonts w:ascii="Times New Roman" w:hAnsi="Times New Roman"/>
                <w:bCs/>
                <w:color w:val="000000" w:themeColor="text1"/>
                <w:sz w:val="26"/>
                <w:szCs w:val="26"/>
              </w:rPr>
              <w:t xml:space="preserve"> </w:t>
            </w:r>
            <w:r w:rsidRPr="008057D5">
              <w:rPr>
                <w:rFonts w:ascii="Times New Roman" w:hAnsi="Times New Roman"/>
                <w:bCs/>
                <w:i/>
                <w:color w:val="000000" w:themeColor="text1"/>
                <w:sz w:val="26"/>
                <w:szCs w:val="26"/>
              </w:rPr>
              <w:t>H</w:t>
            </w:r>
            <w:r w:rsidRPr="008057D5">
              <w:rPr>
                <w:rFonts w:ascii="Times New Roman" w:hAnsi="Times New Roman"/>
                <w:bCs/>
                <w:i/>
                <w:color w:val="000000" w:themeColor="text1"/>
                <w:sz w:val="26"/>
                <w:szCs w:val="26"/>
                <w:lang w:val="en-US"/>
              </w:rPr>
              <w:t>ội đồng quản lý”</w:t>
            </w:r>
            <w:r w:rsidRPr="008057D5">
              <w:rPr>
                <w:rFonts w:ascii="Times New Roman" w:hAnsi="Times New Roman"/>
                <w:bCs/>
                <w:color w:val="000000" w:themeColor="text1"/>
                <w:sz w:val="26"/>
                <w:szCs w:val="26"/>
                <w:lang w:val="en-US"/>
              </w:rPr>
              <w:t xml:space="preserve"> để quy định rõ thẩm quyền của Chính phủ đối với việc thành lập </w:t>
            </w:r>
            <w:r w:rsidRPr="008057D5">
              <w:rPr>
                <w:rFonts w:ascii="Times New Roman" w:hAnsi="Times New Roman"/>
                <w:bCs/>
                <w:color w:val="000000" w:themeColor="text1"/>
                <w:sz w:val="26"/>
                <w:szCs w:val="26"/>
              </w:rPr>
              <w:t xml:space="preserve"> Hội đồng quản lý </w:t>
            </w:r>
            <w:r w:rsidRPr="008057D5">
              <w:rPr>
                <w:rFonts w:ascii="Times New Roman" w:hAnsi="Times New Roman"/>
                <w:bCs/>
                <w:color w:val="000000" w:themeColor="text1"/>
                <w:sz w:val="26"/>
                <w:szCs w:val="26"/>
                <w:lang w:val="en-US"/>
              </w:rPr>
              <w:t xml:space="preserve">(như đã thực hiện trong thời gian qua). </w:t>
            </w:r>
          </w:p>
          <w:p w:rsidR="00767E88" w:rsidRPr="008057D5" w:rsidRDefault="008C117D">
            <w:pPr>
              <w:shd w:val="clear" w:color="auto" w:fill="FFFFFF"/>
              <w:snapToGrid w:val="0"/>
              <w:spacing w:after="0" w:line="320" w:lineRule="atLeast"/>
              <w:rPr>
                <w:rFonts w:ascii="Times New Roman" w:hAnsi="Times New Roman"/>
                <w:bCs/>
                <w:color w:val="000000" w:themeColor="text1"/>
                <w:sz w:val="26"/>
                <w:szCs w:val="26"/>
                <w:lang w:val="en-US"/>
              </w:rPr>
            </w:pPr>
            <w:r w:rsidRPr="008057D5">
              <w:rPr>
                <w:rFonts w:ascii="Times New Roman" w:hAnsi="Times New Roman"/>
                <w:bCs/>
                <w:color w:val="000000" w:themeColor="text1"/>
                <w:sz w:val="26"/>
                <w:szCs w:val="26"/>
                <w:lang w:val="en-US"/>
              </w:rPr>
              <w:t xml:space="preserve">Khi trình ban hành Nghị định có quy định về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ội đồng quản lý, Chính phủ đảm bảo thực hiện trình tự, thủ tục cho ý kiến, tham vấn, phản biện và thẩm định, ban hành của cơ quan, cấp có thẩm quyền theo quy định của pháp luật ban hành VPQPPL.</w:t>
            </w:r>
          </w:p>
          <w:p w:rsidR="00767E88" w:rsidRPr="008057D5" w:rsidRDefault="008C117D">
            <w:pPr>
              <w:numPr>
                <w:ilvl w:val="0"/>
                <w:numId w:val="2"/>
              </w:numPr>
              <w:shd w:val="clear" w:color="auto" w:fill="FFFFFF"/>
              <w:snapToGrid w:val="0"/>
              <w:spacing w:after="0" w:line="320" w:lineRule="atLeast"/>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Đối với cơ cấu các thành viên đại diện các tổ chức như Tổng Liên đoàn Lao động Việt Nam, Thương mại và Công nghiệp Việt Nam, Liên minh Hợp tác xã Việt Nam, Hội Nông dân Việt Nam: </w:t>
            </w:r>
          </w:p>
          <w:p w:rsidR="00767E88" w:rsidRPr="008057D5" w:rsidRDefault="008C117D">
            <w:pPr>
              <w:shd w:val="clear" w:color="auto" w:fill="FFFFFF"/>
              <w:snapToGrid w:val="0"/>
              <w:spacing w:after="0" w:line="320" w:lineRule="atLeast"/>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Ban chỉ đạo Trung ương về tổng </w:t>
            </w:r>
            <w:r w:rsidRPr="008057D5">
              <w:rPr>
                <w:rFonts w:ascii="Times New Roman" w:hAnsi="Times New Roman" w:cs="Times New Roman"/>
                <w:color w:val="000000" w:themeColor="text1"/>
                <w:sz w:val="26"/>
                <w:szCs w:val="26"/>
              </w:rPr>
              <w:t xml:space="preserve">kết </w:t>
            </w:r>
            <w:r w:rsidRPr="008057D5">
              <w:rPr>
                <w:rFonts w:ascii="Times New Roman" w:hAnsi="Times New Roman" w:cs="Times New Roman"/>
                <w:color w:val="000000" w:themeColor="text1"/>
                <w:sz w:val="26"/>
                <w:szCs w:val="26"/>
                <w:lang w:val="en-US"/>
              </w:rPr>
              <w:t xml:space="preserve">Nghị quyết </w:t>
            </w:r>
            <w:r w:rsidRPr="008057D5">
              <w:rPr>
                <w:rFonts w:ascii="Times New Roman" w:hAnsi="Times New Roman" w:cs="Times New Roman"/>
                <w:color w:val="000000" w:themeColor="text1"/>
                <w:sz w:val="26"/>
                <w:szCs w:val="26"/>
              </w:rPr>
              <w:t xml:space="preserve"> số 18-NQ/TW</w:t>
            </w:r>
            <w:r w:rsidRPr="008057D5">
              <w:rPr>
                <w:rFonts w:ascii="Times New Roman" w:hAnsi="Times New Roman" w:cs="Times New Roman"/>
                <w:color w:val="000000" w:themeColor="text1"/>
                <w:sz w:val="26"/>
                <w:szCs w:val="26"/>
                <w:lang w:val="en-US"/>
              </w:rPr>
              <w:t xml:space="preserve"> hiện vẫn đang chỉ đạo, hướng dẫn việc tổ chức, sắp xếp lại mô hình, hoạt động cụ thể của các tổ chức này và </w:t>
            </w:r>
            <w:r w:rsidRPr="008057D5">
              <w:rPr>
                <w:rFonts w:ascii="Times New Roman" w:hAnsi="Times New Roman" w:cs="Times New Roman"/>
                <w:bCs/>
                <w:iCs/>
                <w:color w:val="000000" w:themeColor="text1"/>
                <w:spacing w:val="-2"/>
                <w:sz w:val="26"/>
                <w:szCs w:val="26"/>
                <w:lang w:val="en-US"/>
              </w:rPr>
              <w:t xml:space="preserve"> giao Đảng uỷ Mặt trận Tổ quốc, các đoàn thể trung ương</w:t>
            </w:r>
            <w:r w:rsidRPr="008057D5">
              <w:rPr>
                <w:rStyle w:val="FootnoteReference"/>
                <w:rFonts w:ascii="Times New Roman" w:hAnsi="Times New Roman" w:cs="Times New Roman"/>
                <w:bCs/>
                <w:iCs/>
                <w:color w:val="000000" w:themeColor="text1"/>
                <w:spacing w:val="-2"/>
                <w:sz w:val="26"/>
                <w:szCs w:val="26"/>
                <w:lang w:val="en-US"/>
              </w:rPr>
              <w:footnoteReference w:id="12"/>
            </w:r>
            <w:r w:rsidRPr="008057D5">
              <w:rPr>
                <w:rFonts w:ascii="Times New Roman" w:hAnsi="Times New Roman" w:cs="Times New Roman"/>
                <w:bCs/>
                <w:iCs/>
                <w:color w:val="000000" w:themeColor="text1"/>
                <w:spacing w:val="-2"/>
                <w:sz w:val="26"/>
                <w:szCs w:val="26"/>
                <w:lang w:val="en-US"/>
              </w:rPr>
              <w:t xml:space="preserve"> “</w:t>
            </w:r>
            <w:r w:rsidRPr="008057D5">
              <w:rPr>
                <w:rFonts w:ascii="Times New Roman" w:hAnsi="Times New Roman" w:cs="Times New Roman"/>
                <w:bCs/>
                <w:i/>
                <w:color w:val="000000" w:themeColor="text1"/>
                <w:spacing w:val="-2"/>
                <w:sz w:val="26"/>
                <w:szCs w:val="26"/>
              </w:rPr>
              <w:t>Chủ trì, phối hợp với Ban Tổ chức Trung ương và các cơ quan liên quan tham mưu Bộ Chính trị ban hành quyết định chức năng, nhiệm vụ, tổ chức bộ máy của Cơ quan Mặt trận Tổ quốc Việt Nam ở cấp Trung ương</w:t>
            </w:r>
            <w:r w:rsidRPr="008057D5">
              <w:rPr>
                <w:rFonts w:ascii="Times New Roman" w:hAnsi="Times New Roman" w:cs="Times New Roman"/>
                <w:bCs/>
                <w:i/>
                <w:color w:val="000000" w:themeColor="text1"/>
                <w:spacing w:val="-2"/>
                <w:sz w:val="26"/>
                <w:szCs w:val="26"/>
                <w:lang w:val="en-US"/>
              </w:rPr>
              <w:t xml:space="preserve">, hoàn thành trước ngày 15/6/2025”. </w:t>
            </w:r>
            <w:r w:rsidRPr="008057D5">
              <w:rPr>
                <w:rFonts w:ascii="Times New Roman" w:hAnsi="Times New Roman" w:cs="Times New Roman"/>
                <w:color w:val="000000" w:themeColor="text1"/>
                <w:sz w:val="26"/>
                <w:szCs w:val="26"/>
                <w:lang w:val="en-US"/>
              </w:rPr>
              <w:t xml:space="preserve">Do đó, tại thời điểm hiện nay, cơ quan chủ trì đề nghị </w:t>
            </w:r>
            <w:r w:rsidRPr="008057D5">
              <w:rPr>
                <w:rFonts w:ascii="Times New Roman" w:hAnsi="Times New Roman" w:cs="Times New Roman"/>
                <w:color w:val="000000" w:themeColor="text1"/>
                <w:sz w:val="26"/>
                <w:szCs w:val="26"/>
                <w:lang w:val="en-US"/>
              </w:rPr>
              <w:lastRenderedPageBreak/>
              <w:t xml:space="preserve">tạm giữ như dự thảo hiện hành. Căn cứ phương án và các văn bản, quyết định chính thức của cấp có thẩm quyền, cơ quan chủ trì sẽ phối hợp các cơ quan chức năng có liên quan xem xét sửa đổi, hoàn thiện quy định chi tiết về nội dung này để trình Chính phủ xem xét, quyết định trên cơ sở đảm bảo có đại diện của các tổ chức nêu trên trong thành phần tham gia Hội đồng quản lý và </w:t>
            </w:r>
            <w:r w:rsidRPr="008057D5">
              <w:rPr>
                <w:rFonts w:ascii="Times New Roman" w:hAnsi="Times New Roman" w:cs="Times New Roman"/>
                <w:color w:val="000000" w:themeColor="text1"/>
                <w:sz w:val="26"/>
                <w:szCs w:val="26"/>
              </w:rPr>
              <w:t>tỷ lệ tham gia</w:t>
            </w:r>
            <w:r w:rsidRPr="008057D5">
              <w:rPr>
                <w:rFonts w:ascii="Times New Roman" w:hAnsi="Times New Roman" w:cs="Times New Roman"/>
                <w:color w:val="000000" w:themeColor="text1"/>
                <w:sz w:val="26"/>
                <w:szCs w:val="26"/>
                <w:lang w:val="en-US"/>
              </w:rPr>
              <w:t xml:space="preserve"> trong Hội đồng quản lý gồm</w:t>
            </w:r>
            <w:r w:rsidRPr="008057D5">
              <w:rPr>
                <w:rFonts w:ascii="Times New Roman" w:hAnsi="Times New Roman" w:cs="Times New Roman"/>
                <w:color w:val="000000" w:themeColor="text1"/>
                <w:sz w:val="26"/>
                <w:szCs w:val="26"/>
              </w:rPr>
              <w:t xml:space="preserve"> cơ chế 3 bên (Nhà nước; Người sử dụng lao động; Người lao động)</w:t>
            </w:r>
            <w:r w:rsidRPr="008057D5">
              <w:rPr>
                <w:rFonts w:ascii="Times New Roman" w:hAnsi="Times New Roman" w:cs="Times New Roman"/>
                <w:color w:val="000000" w:themeColor="text1"/>
                <w:sz w:val="26"/>
                <w:szCs w:val="26"/>
                <w:lang w:val="en-US"/>
              </w:rPr>
              <w:t xml:space="preserve"> và </w:t>
            </w:r>
            <w:r w:rsidRPr="008057D5">
              <w:rPr>
                <w:rFonts w:ascii="Times New Roman" w:hAnsi="Times New Roman" w:cs="Times New Roman"/>
                <w:color w:val="000000" w:themeColor="text1"/>
                <w:sz w:val="26"/>
                <w:szCs w:val="26"/>
              </w:rPr>
              <w:t>có các chuyên gia, nhà khoa học (</w:t>
            </w:r>
            <w:r w:rsidRPr="008057D5">
              <w:rPr>
                <w:rFonts w:ascii="Times New Roman" w:hAnsi="Times New Roman" w:cs="Times New Roman"/>
                <w:color w:val="000000" w:themeColor="text1"/>
                <w:sz w:val="26"/>
                <w:szCs w:val="26"/>
                <w:lang w:val="en-US"/>
              </w:rPr>
              <w:t>U</w:t>
            </w:r>
            <w:r w:rsidRPr="008057D5">
              <w:rPr>
                <w:rFonts w:ascii="Times New Roman" w:hAnsi="Times New Roman" w:cs="Times New Roman"/>
                <w:color w:val="000000" w:themeColor="text1"/>
                <w:sz w:val="26"/>
                <w:szCs w:val="26"/>
              </w:rPr>
              <w:t xml:space="preserve">ỷ viên chuyên trách). </w:t>
            </w:r>
          </w:p>
          <w:p w:rsidR="00767E88" w:rsidRPr="008057D5" w:rsidRDefault="008C117D">
            <w:pPr>
              <w:numPr>
                <w:ilvl w:val="0"/>
                <w:numId w:val="2"/>
              </w:numPr>
              <w:shd w:val="clear" w:color="auto" w:fill="FFFFFF"/>
              <w:snapToGrid w:val="0"/>
              <w:spacing w:after="0" w:line="320" w:lineRule="atLeast"/>
              <w:rPr>
                <w:rFonts w:ascii="Times New Roman" w:hAnsi="Times New Roman"/>
                <w:color w:val="000000" w:themeColor="text1"/>
                <w:sz w:val="26"/>
                <w:szCs w:val="26"/>
              </w:rPr>
            </w:pPr>
            <w:r w:rsidRPr="008057D5">
              <w:rPr>
                <w:rFonts w:ascii="Times New Roman" w:hAnsi="Times New Roman" w:cs="Times New Roman"/>
                <w:color w:val="000000" w:themeColor="text1"/>
                <w:sz w:val="26"/>
                <w:szCs w:val="26"/>
                <w:lang w:val="en-US"/>
              </w:rPr>
              <w:t xml:space="preserve">Về quy định Giám đốc BHXH Việt Nam tham gia là Thành viên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en-US"/>
              </w:rPr>
              <w:t>:</w:t>
            </w:r>
            <w:r w:rsidRPr="008057D5">
              <w:rPr>
                <w:rFonts w:ascii="Times New Roman" w:hAnsi="Times New Roman" w:cs="Times New Roman"/>
                <w:color w:val="000000" w:themeColor="text1"/>
                <w:sz w:val="26"/>
                <w:szCs w:val="26"/>
              </w:rPr>
              <w:t xml:space="preserve"> </w:t>
            </w:r>
          </w:p>
          <w:p w:rsidR="00767E88" w:rsidRPr="008057D5" w:rsidRDefault="008C117D">
            <w:pPr>
              <w:shd w:val="clear" w:color="auto" w:fill="FFFFFF"/>
              <w:snapToGrid w:val="0"/>
              <w:spacing w:after="0" w:line="320" w:lineRule="atLeast"/>
              <w:rPr>
                <w:rFonts w:ascii="Times New Roman" w:hAnsi="Times New Roman"/>
                <w:color w:val="000000" w:themeColor="text1"/>
                <w:sz w:val="26"/>
                <w:szCs w:val="26"/>
              </w:rPr>
            </w:pPr>
            <w:r w:rsidRPr="008057D5">
              <w:rPr>
                <w:rFonts w:ascii="Times New Roman" w:hAnsi="Times New Roman"/>
                <w:color w:val="000000" w:themeColor="text1"/>
                <w:sz w:val="26"/>
                <w:szCs w:val="26"/>
                <w:lang w:val="en-US"/>
              </w:rPr>
              <w:t xml:space="preserve">Trong quá trình nghiên cứu, xây dựng phương án cơ cấu thành viên tham gia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ội đồng quản lý</w:t>
            </w:r>
            <w:r w:rsidRPr="008057D5">
              <w:rPr>
                <w:rFonts w:ascii="Times New Roman" w:hAnsi="Times New Roman"/>
                <w:color w:val="000000" w:themeColor="text1"/>
                <w:sz w:val="26"/>
                <w:szCs w:val="26"/>
                <w:lang w:val="en-US"/>
              </w:rPr>
              <w:t xml:space="preserve">, </w:t>
            </w:r>
            <w:r w:rsidRPr="008057D5">
              <w:rPr>
                <w:rFonts w:ascii="Times New Roman" w:hAnsi="Times New Roman"/>
                <w:color w:val="000000" w:themeColor="text1"/>
                <w:sz w:val="26"/>
                <w:szCs w:val="26"/>
              </w:rPr>
              <w:t xml:space="preserve">có ý kiến </w:t>
            </w:r>
            <w:r w:rsidRPr="008057D5">
              <w:rPr>
                <w:rFonts w:ascii="Times New Roman" w:hAnsi="Times New Roman"/>
                <w:color w:val="000000" w:themeColor="text1"/>
                <w:sz w:val="26"/>
                <w:szCs w:val="26"/>
                <w:lang w:val="en-US"/>
              </w:rPr>
              <w:t xml:space="preserve">đề xuất </w:t>
            </w:r>
            <w:r w:rsidRPr="008057D5">
              <w:rPr>
                <w:rFonts w:ascii="Times New Roman" w:hAnsi="Times New Roman"/>
                <w:color w:val="000000" w:themeColor="text1"/>
                <w:sz w:val="26"/>
                <w:szCs w:val="26"/>
              </w:rPr>
              <w:t xml:space="preserve">không nên quy định Giám đốc BHXH Việt Nam là Uỷ viên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w:t>
            </w:r>
            <w:r w:rsidRPr="008057D5">
              <w:rPr>
                <w:rFonts w:ascii="Times New Roman" w:hAnsi="Times New Roman"/>
                <w:color w:val="000000" w:themeColor="text1"/>
                <w:sz w:val="26"/>
                <w:szCs w:val="26"/>
              </w:rPr>
              <w:t xml:space="preserve">để đảm bảo cơ cấu tương quan về số lượng thành viên của Bộ Tài chính so với các bộ khác (vì BHXH Việt Nam đã là một đơn vị thuộc Bộ TC) và để đảm bảo tính khách quan, độc lập của </w:t>
            </w:r>
            <w:r w:rsidRPr="008057D5">
              <w:rPr>
                <w:rFonts w:ascii="Times New Roman" w:hAnsi="Times New Roman"/>
                <w:bCs/>
                <w:color w:val="000000" w:themeColor="text1"/>
                <w:sz w:val="26"/>
                <w:szCs w:val="26"/>
              </w:rPr>
              <w:t>H</w:t>
            </w:r>
            <w:r w:rsidRPr="008057D5">
              <w:rPr>
                <w:rFonts w:ascii="Times New Roman" w:hAnsi="Times New Roman"/>
                <w:bCs/>
                <w:color w:val="000000" w:themeColor="text1"/>
                <w:sz w:val="26"/>
                <w:szCs w:val="26"/>
                <w:lang w:val="en-US"/>
              </w:rPr>
              <w:t>ội đồng quản lý</w:t>
            </w:r>
            <w:r w:rsidRPr="008057D5">
              <w:rPr>
                <w:rFonts w:ascii="Times New Roman" w:hAnsi="Times New Roman"/>
                <w:color w:val="000000" w:themeColor="text1"/>
                <w:sz w:val="26"/>
                <w:szCs w:val="26"/>
              </w:rPr>
              <w:t xml:space="preserve"> trong việc giám sát hoạt động của cơ quan BHXH. </w:t>
            </w:r>
          </w:p>
          <w:p w:rsidR="00767E88" w:rsidRPr="008057D5" w:rsidRDefault="008C117D">
            <w:pPr>
              <w:shd w:val="clear" w:color="auto" w:fill="FFFFFF"/>
              <w:snapToGrid w:val="0"/>
              <w:spacing w:after="0" w:line="320" w:lineRule="atLeast"/>
              <w:rPr>
                <w:rFonts w:ascii="Times New Roman" w:hAnsi="Times New Roman"/>
                <w:color w:val="000000" w:themeColor="text1"/>
                <w:sz w:val="26"/>
                <w:szCs w:val="26"/>
              </w:rPr>
            </w:pPr>
            <w:r w:rsidRPr="008057D5">
              <w:rPr>
                <w:rFonts w:ascii="Times New Roman" w:hAnsi="Times New Roman"/>
                <w:color w:val="000000" w:themeColor="text1"/>
                <w:sz w:val="26"/>
                <w:szCs w:val="26"/>
              </w:rPr>
              <w:t xml:space="preserve">Tuy nhiên, trước đây cơ cấu của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w:t>
            </w:r>
            <w:r w:rsidRPr="008057D5">
              <w:rPr>
                <w:rFonts w:ascii="Times New Roman" w:hAnsi="Times New Roman"/>
                <w:color w:val="000000" w:themeColor="text1"/>
                <w:sz w:val="26"/>
                <w:szCs w:val="26"/>
              </w:rPr>
              <w:t>có Phó Chủ tịch thường trực là Tổng Giám đốc BHXH VN. Nhưng h</w:t>
            </w:r>
            <w:r w:rsidRPr="008057D5">
              <w:rPr>
                <w:rFonts w:ascii="Times New Roman" w:hAnsi="Times New Roman"/>
                <w:color w:val="000000" w:themeColor="text1"/>
                <w:sz w:val="26"/>
                <w:szCs w:val="26"/>
                <w:lang w:val="en-US"/>
              </w:rPr>
              <w:t xml:space="preserve">iện nay, </w:t>
            </w:r>
            <w:r w:rsidRPr="008057D5">
              <w:rPr>
                <w:rFonts w:ascii="Times New Roman" w:hAnsi="Times New Roman"/>
                <w:color w:val="000000" w:themeColor="text1"/>
                <w:sz w:val="26"/>
                <w:szCs w:val="26"/>
              </w:rPr>
              <w:t xml:space="preserve">BHXH VN là </w:t>
            </w:r>
            <w:r w:rsidRPr="008057D5">
              <w:rPr>
                <w:rFonts w:ascii="Times New Roman" w:hAnsi="Times New Roman"/>
                <w:color w:val="000000" w:themeColor="text1"/>
                <w:sz w:val="26"/>
                <w:szCs w:val="26"/>
                <w:lang w:val="en-US"/>
              </w:rPr>
              <w:t>đơn vị</w:t>
            </w:r>
            <w:r w:rsidRPr="008057D5">
              <w:rPr>
                <w:rFonts w:ascii="Times New Roman" w:hAnsi="Times New Roman"/>
                <w:color w:val="000000" w:themeColor="text1"/>
                <w:sz w:val="26"/>
                <w:szCs w:val="26"/>
              </w:rPr>
              <w:t xml:space="preserve"> thuộc Bộ Tài chính</w:t>
            </w:r>
            <w:r w:rsidRPr="008057D5">
              <w:rPr>
                <w:rFonts w:ascii="Times New Roman" w:hAnsi="Times New Roman"/>
                <w:color w:val="000000" w:themeColor="text1"/>
                <w:sz w:val="26"/>
                <w:szCs w:val="26"/>
                <w:lang w:val="en-US"/>
              </w:rPr>
              <w:t xml:space="preserve"> </w:t>
            </w:r>
            <w:r w:rsidRPr="008057D5">
              <w:rPr>
                <w:rFonts w:ascii="Times New Roman" w:hAnsi="Times New Roman"/>
                <w:color w:val="000000" w:themeColor="text1"/>
                <w:sz w:val="26"/>
                <w:szCs w:val="26"/>
              </w:rPr>
              <w:t>(</w:t>
            </w:r>
            <w:r w:rsidRPr="008057D5">
              <w:rPr>
                <w:rFonts w:ascii="Times New Roman" w:hAnsi="Times New Roman"/>
                <w:color w:val="000000" w:themeColor="text1"/>
                <w:sz w:val="26"/>
                <w:szCs w:val="26"/>
                <w:lang w:val="en-US"/>
              </w:rPr>
              <w:t xml:space="preserve">không còn là cơ quan thuộc Chính </w:t>
            </w:r>
            <w:r w:rsidRPr="008057D5">
              <w:rPr>
                <w:rFonts w:ascii="Times New Roman" w:hAnsi="Times New Roman"/>
                <w:color w:val="000000" w:themeColor="text1"/>
                <w:sz w:val="26"/>
                <w:szCs w:val="26"/>
              </w:rPr>
              <w:t>phủ), Như vậy, Giám đốc BHXH VN không thể tiếp tục cơ cấu là Phó Chủ tịch thường trực</w:t>
            </w:r>
            <w:r w:rsidRPr="008057D5">
              <w:rPr>
                <w:rFonts w:ascii="Times New Roman" w:hAnsi="Times New Roman"/>
                <w:color w:val="000000" w:themeColor="text1"/>
                <w:sz w:val="26"/>
                <w:szCs w:val="26"/>
                <w:lang w:val="en-US"/>
              </w:rPr>
              <w:t xml:space="preserve"> </w:t>
            </w:r>
            <w:r w:rsidRPr="008057D5">
              <w:rPr>
                <w:rFonts w:ascii="Times New Roman" w:hAnsi="Times New Roman"/>
                <w:color w:val="000000" w:themeColor="text1"/>
                <w:sz w:val="26"/>
                <w:szCs w:val="26"/>
              </w:rPr>
              <w:t xml:space="preserve">và đề xuất tại dự thảo là  </w:t>
            </w:r>
            <w:r w:rsidRPr="008057D5">
              <w:rPr>
                <w:rFonts w:ascii="Times New Roman" w:hAnsi="Times New Roman"/>
                <w:color w:val="000000" w:themeColor="text1"/>
                <w:sz w:val="26"/>
                <w:szCs w:val="26"/>
                <w:lang w:val="en-US"/>
              </w:rPr>
              <w:t>U</w:t>
            </w:r>
            <w:r w:rsidRPr="008057D5">
              <w:rPr>
                <w:rFonts w:ascii="Times New Roman" w:hAnsi="Times New Roman"/>
                <w:color w:val="000000" w:themeColor="text1"/>
                <w:sz w:val="26"/>
                <w:szCs w:val="26"/>
              </w:rPr>
              <w:t>ỷ viên</w:t>
            </w:r>
            <w:r w:rsidRPr="008057D5">
              <w:rPr>
                <w:rFonts w:ascii="Times New Roman" w:hAnsi="Times New Roman"/>
                <w:color w:val="000000" w:themeColor="text1"/>
                <w:sz w:val="26"/>
                <w:szCs w:val="26"/>
                <w:lang w:val="en-US"/>
              </w:rPr>
              <w:t xml:space="preserve"> kiêm nhiệm của</w:t>
            </w:r>
            <w:r w:rsidRPr="008057D5">
              <w:rPr>
                <w:rFonts w:ascii="Times New Roman" w:hAnsi="Times New Roman"/>
                <w:color w:val="000000" w:themeColor="text1"/>
                <w:sz w:val="26"/>
                <w:szCs w:val="26"/>
              </w:rPr>
              <w:t xml:space="preserve"> HĐQL phù hợp với tính chất đơn vị chịu sự chỉ đạo, giám sát của HĐQL. Bên </w:t>
            </w:r>
            <w:r w:rsidRPr="008057D5">
              <w:rPr>
                <w:rFonts w:ascii="Times New Roman" w:hAnsi="Times New Roman"/>
                <w:color w:val="000000" w:themeColor="text1"/>
                <w:sz w:val="26"/>
                <w:szCs w:val="26"/>
              </w:rPr>
              <w:lastRenderedPageBreak/>
              <w:t>cạnh đó, v</w:t>
            </w:r>
            <w:r w:rsidRPr="008057D5">
              <w:rPr>
                <w:rFonts w:ascii="Times New Roman" w:hAnsi="Times New Roman"/>
                <w:color w:val="000000" w:themeColor="text1"/>
                <w:sz w:val="26"/>
                <w:szCs w:val="26"/>
                <w:lang w:val="en-US"/>
              </w:rPr>
              <w:t xml:space="preserve">iệc Giám đốc </w:t>
            </w:r>
            <w:r w:rsidRPr="008057D5">
              <w:rPr>
                <w:rFonts w:ascii="Times New Roman" w:hAnsi="Times New Roman"/>
                <w:color w:val="000000" w:themeColor="text1"/>
                <w:sz w:val="26"/>
                <w:szCs w:val="26"/>
              </w:rPr>
              <w:t xml:space="preserve">BHXH VN tham gia là uỷ viên </w:t>
            </w:r>
            <w:r w:rsidRPr="008057D5">
              <w:rPr>
                <w:rFonts w:ascii="Times New Roman" w:hAnsi="Times New Roman"/>
                <w:bCs/>
                <w:color w:val="000000" w:themeColor="text1"/>
                <w:sz w:val="26"/>
                <w:szCs w:val="26"/>
              </w:rPr>
              <w:t xml:space="preserve"> H</w:t>
            </w:r>
            <w:r w:rsidRPr="008057D5">
              <w:rPr>
                <w:rFonts w:ascii="Times New Roman" w:hAnsi="Times New Roman"/>
                <w:bCs/>
                <w:color w:val="000000" w:themeColor="text1"/>
                <w:sz w:val="26"/>
                <w:szCs w:val="26"/>
                <w:lang w:val="en-US"/>
              </w:rPr>
              <w:t xml:space="preserve">ội đồng quản lý </w:t>
            </w:r>
            <w:r w:rsidRPr="008057D5">
              <w:rPr>
                <w:rFonts w:ascii="Times New Roman" w:hAnsi="Times New Roman"/>
                <w:color w:val="000000" w:themeColor="text1"/>
                <w:sz w:val="26"/>
                <w:szCs w:val="26"/>
                <w:lang w:val="en-US"/>
              </w:rPr>
              <w:t>sẽ</w:t>
            </w:r>
            <w:r w:rsidRPr="008057D5">
              <w:rPr>
                <w:rFonts w:ascii="Times New Roman" w:hAnsi="Times New Roman"/>
                <w:color w:val="000000" w:themeColor="text1"/>
                <w:sz w:val="26"/>
                <w:szCs w:val="26"/>
              </w:rPr>
              <w:t xml:space="preserve"> thuận lợi trong công tác chỉ đạo trực tiếp các hoạt động của</w:t>
            </w:r>
            <w:r w:rsidRPr="008057D5">
              <w:rPr>
                <w:rFonts w:ascii="Times New Roman" w:hAnsi="Times New Roman"/>
                <w:color w:val="000000" w:themeColor="text1"/>
                <w:sz w:val="26"/>
                <w:szCs w:val="26"/>
                <w:lang w:val="en-US"/>
              </w:rPr>
              <w:t xml:space="preserve"> BHXH Việt Nam</w:t>
            </w:r>
            <w:r w:rsidRPr="008057D5">
              <w:rPr>
                <w:rFonts w:ascii="Times New Roman" w:hAnsi="Times New Roman"/>
                <w:color w:val="000000" w:themeColor="text1"/>
                <w:sz w:val="26"/>
                <w:szCs w:val="26"/>
              </w:rPr>
              <w:t xml:space="preserve">. </w:t>
            </w:r>
          </w:p>
          <w:p w:rsidR="00767E88" w:rsidRPr="008057D5" w:rsidRDefault="008C117D">
            <w:pPr>
              <w:shd w:val="clear" w:color="auto" w:fill="FFFFFF"/>
              <w:snapToGrid w:val="0"/>
              <w:spacing w:after="0" w:line="320" w:lineRule="atLeast"/>
              <w:rPr>
                <w:rFonts w:ascii="Times New Roman" w:hAnsi="Times New Roman"/>
                <w:i/>
                <w:color w:val="000000" w:themeColor="text1"/>
                <w:sz w:val="26"/>
                <w:szCs w:val="26"/>
                <w:lang w:val="en-US"/>
              </w:rPr>
            </w:pPr>
            <w:r w:rsidRPr="008057D5">
              <w:rPr>
                <w:rFonts w:ascii="Times New Roman" w:hAnsi="Times New Roman"/>
                <w:color w:val="000000" w:themeColor="text1"/>
                <w:sz w:val="26"/>
                <w:szCs w:val="26"/>
                <w:lang w:val="en-US"/>
              </w:rPr>
              <w:t xml:space="preserve">Việc quy định này cũng không mẫu thuẫn với quy định tại khoản 5 Điều 5 dự thảo Nghị định hiện nay: </w:t>
            </w:r>
            <w:r w:rsidRPr="008057D5">
              <w:rPr>
                <w:rFonts w:ascii="Times New Roman" w:hAnsi="Times New Roman"/>
                <w:i/>
                <w:iCs/>
                <w:color w:val="000000" w:themeColor="text1"/>
                <w:sz w:val="26"/>
                <w:szCs w:val="26"/>
                <w:lang w:val="en-US"/>
              </w:rPr>
              <w:t>“</w:t>
            </w:r>
            <w:r w:rsidRPr="008057D5">
              <w:rPr>
                <w:rFonts w:ascii="Times New Roman" w:hAnsi="Times New Roman" w:cs="Times New Roman"/>
                <w:i/>
                <w:iCs/>
                <w:color w:val="000000" w:themeColor="text1"/>
                <w:sz w:val="26"/>
                <w:szCs w:val="26"/>
                <w:lang w:val="pt-BR"/>
              </w:rPr>
              <w:t xml:space="preserve">5. Thành viên </w:t>
            </w:r>
            <w:r w:rsidRPr="008057D5">
              <w:rPr>
                <w:rFonts w:ascii="Times New Roman" w:hAnsi="Times New Roman"/>
                <w:bCs/>
                <w:color w:val="000000" w:themeColor="text1"/>
                <w:sz w:val="26"/>
                <w:szCs w:val="26"/>
              </w:rPr>
              <w:t xml:space="preserve"> </w:t>
            </w:r>
            <w:r w:rsidRPr="008057D5">
              <w:rPr>
                <w:rFonts w:ascii="Times New Roman" w:hAnsi="Times New Roman"/>
                <w:bCs/>
                <w:i/>
                <w:color w:val="000000" w:themeColor="text1"/>
                <w:sz w:val="26"/>
                <w:szCs w:val="26"/>
              </w:rPr>
              <w:t>Hội đồng quản lý</w:t>
            </w:r>
            <w:r w:rsidRPr="008057D5">
              <w:rPr>
                <w:rFonts w:ascii="Times New Roman" w:hAnsi="Times New Roman" w:cs="Times New Roman"/>
                <w:i/>
                <w:iCs/>
                <w:color w:val="000000" w:themeColor="text1"/>
                <w:sz w:val="26"/>
                <w:szCs w:val="26"/>
                <w:lang w:val="pt-BR"/>
              </w:rPr>
              <w:t xml:space="preserve"> có quyền yêu cầu Giám đốc </w:t>
            </w:r>
            <w:r w:rsidRPr="008057D5">
              <w:rPr>
                <w:rFonts w:ascii="Times New Roman" w:hAnsi="Times New Roman" w:cs="Times New Roman"/>
                <w:i/>
                <w:iCs/>
                <w:color w:val="000000" w:themeColor="text1"/>
                <w:sz w:val="26"/>
                <w:szCs w:val="26"/>
              </w:rPr>
              <w:t>BHXH VN</w:t>
            </w:r>
            <w:r w:rsidRPr="008057D5">
              <w:rPr>
                <w:rFonts w:ascii="Times New Roman" w:hAnsi="Times New Roman" w:cs="Times New Roman"/>
                <w:i/>
                <w:iCs/>
                <w:color w:val="000000" w:themeColor="text1"/>
                <w:sz w:val="26"/>
                <w:szCs w:val="26"/>
                <w:lang w:val="pt-BR"/>
              </w:rPr>
              <w:t xml:space="preserve"> cung cấp thông tin, tài liệu về những nội dung thuộc phạm vi trách nhiệm, quyền hạn của </w:t>
            </w:r>
            <w:r w:rsidRPr="008057D5">
              <w:rPr>
                <w:rFonts w:ascii="Times New Roman" w:hAnsi="Times New Roman"/>
                <w:bCs/>
                <w:color w:val="000000" w:themeColor="text1"/>
                <w:sz w:val="26"/>
                <w:szCs w:val="26"/>
              </w:rPr>
              <w:t xml:space="preserve"> </w:t>
            </w:r>
            <w:r w:rsidRPr="008057D5">
              <w:rPr>
                <w:rFonts w:ascii="Times New Roman" w:hAnsi="Times New Roman"/>
                <w:bCs/>
                <w:i/>
                <w:color w:val="000000" w:themeColor="text1"/>
                <w:sz w:val="26"/>
                <w:szCs w:val="26"/>
                <w:lang w:val="en-US"/>
              </w:rPr>
              <w:t>Hội đồng quản lý</w:t>
            </w:r>
            <w:r w:rsidRPr="008057D5">
              <w:rPr>
                <w:rFonts w:ascii="Times New Roman" w:hAnsi="Times New Roman" w:cs="Times New Roman"/>
                <w:i/>
                <w:iCs/>
                <w:color w:val="000000" w:themeColor="text1"/>
                <w:sz w:val="26"/>
                <w:szCs w:val="26"/>
                <w:lang w:val="pt-BR"/>
              </w:rPr>
              <w:t xml:space="preserve">. Giám đốc </w:t>
            </w:r>
            <w:r w:rsidRPr="008057D5">
              <w:rPr>
                <w:rFonts w:ascii="Times New Roman" w:hAnsi="Times New Roman" w:cs="Times New Roman"/>
                <w:i/>
                <w:iCs/>
                <w:color w:val="000000" w:themeColor="text1"/>
                <w:sz w:val="26"/>
                <w:szCs w:val="26"/>
              </w:rPr>
              <w:t>BHXH VN</w:t>
            </w:r>
            <w:r w:rsidRPr="008057D5">
              <w:rPr>
                <w:rFonts w:ascii="Times New Roman" w:hAnsi="Times New Roman" w:cs="Times New Roman"/>
                <w:i/>
                <w:iCs/>
                <w:color w:val="000000" w:themeColor="text1"/>
                <w:sz w:val="26"/>
                <w:szCs w:val="26"/>
                <w:lang w:val="pt-BR"/>
              </w:rPr>
              <w:t xml:space="preserve"> có trách nhiệm cung cấp kịp thời, đầy đủ, chính xác các thông tin và tài liệu về những nội dung thuộc phạm vi trách nhiệm, quyền hạn của</w:t>
            </w:r>
            <w:r w:rsidRPr="008057D5">
              <w:rPr>
                <w:rFonts w:ascii="Times New Roman" w:hAnsi="Times New Roman"/>
                <w:bCs/>
                <w:i/>
                <w:color w:val="000000" w:themeColor="text1"/>
                <w:sz w:val="26"/>
                <w:szCs w:val="26"/>
              </w:rPr>
              <w:t xml:space="preserve"> </w:t>
            </w:r>
            <w:r w:rsidRPr="008057D5">
              <w:rPr>
                <w:rFonts w:ascii="Times New Roman" w:hAnsi="Times New Roman"/>
                <w:bCs/>
                <w:i/>
                <w:color w:val="000000" w:themeColor="text1"/>
                <w:sz w:val="26"/>
                <w:szCs w:val="26"/>
                <w:lang w:val="en-US"/>
              </w:rPr>
              <w:t xml:space="preserve">Hội đồng quản lý </w:t>
            </w:r>
            <w:r w:rsidRPr="008057D5">
              <w:rPr>
                <w:rFonts w:ascii="Times New Roman" w:hAnsi="Times New Roman" w:cs="Times New Roman"/>
                <w:i/>
                <w:iCs/>
                <w:color w:val="000000" w:themeColor="text1"/>
                <w:sz w:val="26"/>
                <w:szCs w:val="26"/>
                <w:lang w:val="pt-BR"/>
              </w:rPr>
              <w:t xml:space="preserve">theo yêu cầu của các thành viên </w:t>
            </w:r>
            <w:r w:rsidRPr="008057D5">
              <w:rPr>
                <w:rFonts w:ascii="Times New Roman" w:hAnsi="Times New Roman"/>
                <w:bCs/>
                <w:i/>
                <w:color w:val="000000" w:themeColor="text1"/>
                <w:sz w:val="26"/>
                <w:szCs w:val="26"/>
              </w:rPr>
              <w:t xml:space="preserve"> H</w:t>
            </w:r>
            <w:r w:rsidRPr="008057D5">
              <w:rPr>
                <w:rFonts w:ascii="Times New Roman" w:hAnsi="Times New Roman"/>
                <w:bCs/>
                <w:i/>
                <w:color w:val="000000" w:themeColor="text1"/>
                <w:sz w:val="26"/>
                <w:szCs w:val="26"/>
                <w:lang w:val="en-US"/>
              </w:rPr>
              <w:t>ội đồng quản lý</w:t>
            </w:r>
            <w:r w:rsidRPr="008057D5">
              <w:rPr>
                <w:rFonts w:ascii="Times New Roman" w:hAnsi="Times New Roman"/>
                <w:bCs/>
                <w:i/>
                <w:color w:val="000000" w:themeColor="text1"/>
                <w:sz w:val="26"/>
                <w:szCs w:val="26"/>
              </w:rPr>
              <w:t>”.</w:t>
            </w:r>
            <w:r w:rsidRPr="008057D5">
              <w:rPr>
                <w:rFonts w:ascii="Times New Roman" w:hAnsi="Times New Roman" w:cs="Times New Roman"/>
                <w:i/>
                <w:iCs/>
                <w:color w:val="000000" w:themeColor="text1"/>
                <w:sz w:val="26"/>
                <w:szCs w:val="26"/>
                <w:lang w:val="en-US"/>
              </w:rPr>
              <w:t xml:space="preserve"> </w:t>
            </w:r>
          </w:p>
          <w:p w:rsidR="00767E88" w:rsidRPr="008057D5" w:rsidRDefault="008C117D">
            <w:pPr>
              <w:widowControl w:val="0"/>
              <w:numPr>
                <w:ilvl w:val="0"/>
                <w:numId w:val="2"/>
              </w:numPr>
              <w:spacing w:before="80" w:after="80" w:line="320" w:lineRule="exact"/>
              <w:rPr>
                <w:rFonts w:ascii="Times New Roman" w:eastAsia="Arial" w:hAnsi="Times New Roman" w:cs="Times New Roman"/>
                <w:bCs/>
                <w:i/>
                <w:iCs/>
                <w:color w:val="000000" w:themeColor="text1"/>
                <w:sz w:val="26"/>
                <w:szCs w:val="26"/>
                <w:lang w:val="nl-NL"/>
              </w:rPr>
            </w:pPr>
            <w:r w:rsidRPr="008057D5">
              <w:rPr>
                <w:rFonts w:ascii="Times New Roman" w:eastAsia="Arial" w:hAnsi="Times New Roman" w:cs="Times New Roman"/>
                <w:bCs/>
                <w:color w:val="000000" w:themeColor="text1"/>
                <w:sz w:val="26"/>
                <w:szCs w:val="26"/>
                <w:lang w:val="nl-NL"/>
              </w:rPr>
              <w:t>Về dự kiến bổ sung thêm các ủy viên chuyên trách HĐQL là các chuyên gia, nhà khoa học:</w:t>
            </w:r>
            <w:r w:rsidRPr="008057D5">
              <w:rPr>
                <w:rFonts w:ascii="Times New Roman" w:eastAsia="Arial" w:hAnsi="Times New Roman" w:cs="Times New Roman"/>
                <w:bCs/>
                <w:i/>
                <w:iCs/>
                <w:color w:val="000000" w:themeColor="text1"/>
                <w:sz w:val="26"/>
                <w:szCs w:val="26"/>
                <w:lang w:val="nl-NL"/>
              </w:rPr>
              <w:t xml:space="preserve"> </w:t>
            </w:r>
          </w:p>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lang w:val="nl-NL"/>
              </w:rPr>
            </w:pPr>
            <w:r w:rsidRPr="008057D5">
              <w:rPr>
                <w:rFonts w:ascii="Times New Roman" w:eastAsia="Arial" w:hAnsi="Times New Roman" w:cs="Times New Roman"/>
                <w:bCs/>
                <w:iCs/>
                <w:color w:val="000000" w:themeColor="text1"/>
                <w:sz w:val="26"/>
                <w:szCs w:val="26"/>
                <w:lang w:val="nl-NL"/>
              </w:rPr>
              <w:t>Tiếp thu ý kiến của Bộ Tài chính, dự thảo không quy định các ủy viên chuyên trách là các chuyên gia, nhà khoa học trong lĩnh vực tài chính công, BHXH, BHYT để tinh gọn bộ máy và nhân sự. Thành phần tham gia Hội đồng quản lý hiện nay ngoài các thành viên kiêm nhiệm do các bộ, ngành, cơ quan cử để đại diện tham gia, đã có 01 Phó Chủ tịch chuyên trách, đảm bảo tỷ lệ chuyên gia độc lập tương đối.</w:t>
            </w:r>
          </w:p>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lang w:val="en-US"/>
              </w:rPr>
            </w:pPr>
            <w:r w:rsidRPr="008057D5">
              <w:rPr>
                <w:rFonts w:ascii="Times New Roman" w:hAnsi="Times New Roman" w:cs="Times New Roman"/>
                <w:color w:val="000000" w:themeColor="text1"/>
                <w:sz w:val="26"/>
                <w:szCs w:val="26"/>
              </w:rPr>
              <w:t>Trường hợp cần thiết, căn cứ vào tình hình thực tế và nội dung họp đối với một số vấn đề cụ thể, Chủ tịch HĐQL</w:t>
            </w: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rPr>
              <w:t xml:space="preserve">có thể mời thêm một số chuyên gia phù hợp tham gia phiên họp về nội dung cụ thể đó, thành viên được mời tham gia có quyền phát biểu ý kiến nhưng không có quyền tham gia biểu quyết </w:t>
            </w:r>
            <w:r w:rsidRPr="008057D5">
              <w:rPr>
                <w:rFonts w:ascii="Times New Roman" w:hAnsi="Times New Roman" w:cs="Times New Roman"/>
                <w:i/>
                <w:iCs/>
                <w:color w:val="000000" w:themeColor="text1"/>
                <w:sz w:val="26"/>
                <w:szCs w:val="26"/>
                <w:lang w:val="en-US"/>
              </w:rPr>
              <w:t xml:space="preserve">(như đã quy định </w:t>
            </w:r>
            <w:r w:rsidRPr="008057D5">
              <w:rPr>
                <w:rFonts w:ascii="Times New Roman" w:hAnsi="Times New Roman" w:cs="Times New Roman"/>
                <w:i/>
                <w:iCs/>
                <w:color w:val="000000" w:themeColor="text1"/>
                <w:sz w:val="26"/>
                <w:szCs w:val="26"/>
                <w:lang w:val="en-US"/>
              </w:rPr>
              <w:lastRenderedPageBreak/>
              <w:t xml:space="preserve">tại Khoản 2 Điều 5 dự thảo Nghị định về chế độ làm việc của Hội đồng quản lý). </w:t>
            </w:r>
          </w:p>
        </w:tc>
      </w:tr>
      <w:tr w:rsidR="008057D5" w:rsidRPr="008057D5">
        <w:trPr>
          <w:trHeight w:val="1748"/>
        </w:trPr>
        <w:tc>
          <w:tcPr>
            <w:tcW w:w="1255" w:type="pct"/>
            <w:shd w:val="clear" w:color="auto" w:fill="auto"/>
            <w:vAlign w:val="center"/>
          </w:tcPr>
          <w:p w:rsidR="00767E88" w:rsidRPr="008057D5" w:rsidRDefault="00767E88">
            <w:pPr>
              <w:spacing w:before="60" w:after="60" w:line="264" w:lineRule="auto"/>
              <w:jc w:val="left"/>
              <w:rPr>
                <w:rFonts w:ascii="Times New Roman" w:hAnsi="Times New Roman" w:cs="Times New Roman"/>
                <w:b/>
                <w:bCs/>
                <w:color w:val="000000" w:themeColor="text1"/>
                <w:sz w:val="26"/>
                <w:szCs w:val="26"/>
                <w:lang w:val="en-US"/>
              </w:rPr>
            </w:pPr>
          </w:p>
        </w:tc>
        <w:tc>
          <w:tcPr>
            <w:tcW w:w="357" w:type="pct"/>
            <w:shd w:val="clear" w:color="auto" w:fill="auto"/>
          </w:tcPr>
          <w:p w:rsidR="00767E88" w:rsidRPr="008057D5" w:rsidRDefault="008C117D">
            <w:pPr>
              <w:spacing w:before="120" w:after="120" w:line="264" w:lineRule="auto"/>
              <w:jc w:val="left"/>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Tài chính</w:t>
            </w:r>
          </w:p>
        </w:tc>
        <w:tc>
          <w:tcPr>
            <w:tcW w:w="1475" w:type="pct"/>
            <w:shd w:val="clear" w:color="auto" w:fill="auto"/>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rPr>
            </w:pPr>
            <w:r w:rsidRPr="008057D5">
              <w:rPr>
                <w:rFonts w:ascii="Times New Roman" w:eastAsia="Arial" w:hAnsi="Times New Roman" w:cs="Times New Roman"/>
                <w:bCs/>
                <w:i/>
                <w:iCs/>
                <w:color w:val="000000" w:themeColor="text1"/>
                <w:sz w:val="26"/>
                <w:szCs w:val="26"/>
              </w:rPr>
              <w:t>b) Về trình tự thành lập HĐQL</w:t>
            </w:r>
            <w:r w:rsidRPr="008057D5">
              <w:rPr>
                <w:rFonts w:ascii="Times New Roman" w:eastAsia="Arial" w:hAnsi="Times New Roman" w:cs="Times New Roman"/>
                <w:bCs/>
                <w:iCs/>
                <w:color w:val="000000" w:themeColor="text1"/>
                <w:sz w:val="26"/>
                <w:szCs w:val="26"/>
              </w:rPr>
              <w:t>: dự thảo Nghị định chưa quy định cụ thể, do đó đề nghị bổ sung quy định về trình tự thành lập HĐQL.</w:t>
            </w:r>
          </w:p>
        </w:tc>
        <w:tc>
          <w:tcPr>
            <w:tcW w:w="1910" w:type="pct"/>
            <w:vMerge/>
            <w:vAlign w:val="center"/>
          </w:tcPr>
          <w:p w:rsidR="00767E88" w:rsidRPr="008057D5" w:rsidRDefault="00767E88">
            <w:pPr>
              <w:numPr>
                <w:ilvl w:val="0"/>
                <w:numId w:val="2"/>
              </w:numPr>
              <w:shd w:val="clear" w:color="auto" w:fill="FFFFFF"/>
              <w:snapToGrid w:val="0"/>
              <w:spacing w:before="120" w:line="269" w:lineRule="auto"/>
              <w:rPr>
                <w:rFonts w:ascii="Times New Roman" w:hAnsi="Times New Roman" w:cs="Times New Roman"/>
                <w:color w:val="000000" w:themeColor="text1"/>
                <w:spacing w:val="-4"/>
                <w:sz w:val="26"/>
                <w:szCs w:val="26"/>
              </w:rPr>
            </w:pPr>
          </w:p>
        </w:tc>
      </w:tr>
      <w:tr w:rsidR="008057D5" w:rsidRPr="008057D5">
        <w:trPr>
          <w:trHeight w:val="1748"/>
        </w:trPr>
        <w:tc>
          <w:tcPr>
            <w:tcW w:w="1255" w:type="pct"/>
            <w:shd w:val="clear" w:color="auto" w:fill="auto"/>
            <w:vAlign w:val="center"/>
          </w:tcPr>
          <w:p w:rsidR="00767E88" w:rsidRPr="008057D5" w:rsidRDefault="00767E88">
            <w:pPr>
              <w:spacing w:before="60" w:after="60" w:line="264" w:lineRule="auto"/>
              <w:jc w:val="left"/>
              <w:rPr>
                <w:rFonts w:ascii="Times New Roman" w:hAnsi="Times New Roman" w:cs="Times New Roman"/>
                <w:b/>
                <w:bCs/>
                <w:color w:val="000000" w:themeColor="text1"/>
                <w:sz w:val="26"/>
                <w:szCs w:val="26"/>
                <w:lang w:val="en-US"/>
              </w:rPr>
            </w:pPr>
          </w:p>
        </w:tc>
        <w:tc>
          <w:tcPr>
            <w:tcW w:w="357" w:type="pct"/>
            <w:shd w:val="clear" w:color="auto" w:fill="auto"/>
          </w:tcPr>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8C117D">
            <w:pPr>
              <w:spacing w:before="120" w:after="120" w:line="264" w:lineRule="auto"/>
              <w:jc w:val="left"/>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Y tế</w:t>
            </w:r>
          </w:p>
        </w:tc>
        <w:tc>
          <w:tcPr>
            <w:tcW w:w="1475" w:type="pct"/>
            <w:shd w:val="clear" w:color="auto" w:fill="auto"/>
            <w:vAlign w:val="center"/>
          </w:tcPr>
          <w:p w:rsidR="00767E88" w:rsidRPr="008057D5" w:rsidRDefault="008C117D">
            <w:pPr>
              <w:spacing w:before="120" w:after="120" w:line="264" w:lineRule="auto"/>
              <w:rPr>
                <w:rFonts w:ascii="Times New Roman" w:hAnsi="Times New Roman"/>
                <w:color w:val="000000" w:themeColor="text1"/>
                <w:sz w:val="26"/>
                <w:szCs w:val="26"/>
              </w:rPr>
            </w:pPr>
            <w:r w:rsidRPr="008057D5">
              <w:rPr>
                <w:rFonts w:ascii="Times New Roman" w:hAnsi="Times New Roman"/>
                <w:color w:val="000000" w:themeColor="text1"/>
                <w:sz w:val="26"/>
                <w:szCs w:val="26"/>
              </w:rPr>
              <w:t xml:space="preserve">Về trình tự, thủ tục thành lập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olor w:val="000000" w:themeColor="text1"/>
                <w:sz w:val="26"/>
                <w:szCs w:val="26"/>
              </w:rPr>
              <w:t xml:space="preserve"> tại Điều 3, </w:t>
            </w:r>
            <w:r w:rsidRPr="008057D5">
              <w:rPr>
                <w:rFonts w:ascii="Times New Roman" w:hAnsi="Times New Roman"/>
                <w:color w:val="000000" w:themeColor="text1"/>
                <w:sz w:val="26"/>
                <w:szCs w:val="26"/>
                <w:lang w:val="en-US"/>
              </w:rPr>
              <w:t>d</w:t>
            </w:r>
            <w:r w:rsidRPr="008057D5">
              <w:rPr>
                <w:rFonts w:ascii="Times New Roman" w:hAnsi="Times New Roman"/>
                <w:color w:val="000000" w:themeColor="text1"/>
                <w:sz w:val="26"/>
                <w:szCs w:val="26"/>
              </w:rPr>
              <w:t xml:space="preserve">ự thảo Nghị định cần nêu cụ thể hơn về trình tự thủ tục bổ nhiệm Chủ tịch, Phó Chủ tịch, Ủy viên nhiệm kỳ mới (Chủ tịch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olor w:val="000000" w:themeColor="text1"/>
                <w:sz w:val="26"/>
                <w:szCs w:val="26"/>
              </w:rPr>
              <w:t xml:space="preserve"> khi hết nhiệm kỳ có Công văn đề nghị cử người tham gia, tổng hợp, gửi Bộ Nội vụ thẩm định, trình Thủ tướng Chính phủ phê duyệt.); trình tự thủ tục trong trường hợp thay thế Chủ tịch, Phó Chủ tịch, Ủy viên; Trình tự, thủ tục miễn nhiệm ủy viên, tiêu chuẩn, điều kiện miễn nhiệm…để thống nhất khi thực hiện.</w:t>
            </w:r>
          </w:p>
        </w:tc>
        <w:tc>
          <w:tcPr>
            <w:tcW w:w="1910" w:type="pct"/>
            <w:vMerge/>
            <w:shd w:val="clear" w:color="auto" w:fill="auto"/>
            <w:vAlign w:val="center"/>
          </w:tcPr>
          <w:p w:rsidR="00767E88" w:rsidRPr="008057D5" w:rsidRDefault="00767E88">
            <w:pPr>
              <w:numPr>
                <w:ilvl w:val="0"/>
                <w:numId w:val="2"/>
              </w:numPr>
              <w:shd w:val="clear" w:color="auto" w:fill="FFFFFF"/>
              <w:snapToGrid w:val="0"/>
              <w:spacing w:before="120" w:line="269" w:lineRule="auto"/>
              <w:rPr>
                <w:rFonts w:ascii="Times New Roman" w:hAnsi="Times New Roman"/>
                <w:bCs/>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 xml:space="preserve">2. Các ủy viên Hội đồng quản lý gồm: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2.1. Thứ trưởng Bộ Nội vụ;</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2.2. Thứ trưởng</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Bộ Y tế;</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2.3. Thứ trưởng</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Bộ Quốc phòng;</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2.4. Thứ trưởng</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Bộ Công an;</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2.5. Phó Thống đốc</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Ngân hàng Nhà nước Việt Nam;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2.6. Phó Chủ tịch Tổng Liên đoàn Lao động Việt Nam;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2.7. Phó Chủ tịch Hội nông dân Việt Nam;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2.8. Phó Chủ tịch</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 xml:space="preserve">Liên đoàn Thương mại và Công nghiệp Việt Nam;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2.9. Phó Chủ tịch Liên minh hợp tác xã Việt Nam;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2.10. Giám đốc </w:t>
            </w:r>
            <w:r w:rsidRPr="008057D5">
              <w:rPr>
                <w:rFonts w:ascii="Times New Roman" w:hAnsi="Times New Roman" w:cs="Times New Roman"/>
                <w:color w:val="000000" w:themeColor="text1"/>
                <w:sz w:val="26"/>
                <w:szCs w:val="26"/>
              </w:rPr>
              <w:t>BHXH VN</w:t>
            </w:r>
            <w:r w:rsidRPr="008057D5">
              <w:rPr>
                <w:rFonts w:ascii="Times New Roman" w:hAnsi="Times New Roman" w:cs="Times New Roman"/>
                <w:color w:val="000000" w:themeColor="text1"/>
                <w:sz w:val="26"/>
                <w:szCs w:val="26"/>
                <w:lang w:val="pt-BR"/>
              </w:rPr>
              <w:t>;</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2.11. 01 ủy viên chuyên trách là chuyên gia, nhà khoa học trong lĩnh vực </w:t>
            </w:r>
            <w:r w:rsidRPr="008057D5">
              <w:rPr>
                <w:rFonts w:ascii="Times New Roman" w:hAnsi="Times New Roman" w:cs="Times New Roman"/>
                <w:color w:val="000000" w:themeColor="text1"/>
                <w:sz w:val="26"/>
                <w:szCs w:val="26"/>
              </w:rPr>
              <w:t>BHXH</w:t>
            </w:r>
            <w:r w:rsidRPr="008057D5">
              <w:rPr>
                <w:rFonts w:ascii="Times New Roman" w:hAnsi="Times New Roman" w:cs="Times New Roman"/>
                <w:color w:val="000000" w:themeColor="text1"/>
                <w:sz w:val="26"/>
                <w:szCs w:val="26"/>
                <w:lang w:val="pt-BR"/>
              </w:rPr>
              <w:t>;</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2.12. 01 ủy viên chuyên trách là chuyên gia, nhà khoa học trong lĩnh vực </w:t>
            </w:r>
            <w:r w:rsidRPr="008057D5">
              <w:rPr>
                <w:rFonts w:ascii="Times New Roman" w:hAnsi="Times New Roman" w:cs="Times New Roman"/>
                <w:color w:val="000000" w:themeColor="text1"/>
                <w:sz w:val="26"/>
                <w:szCs w:val="26"/>
              </w:rPr>
              <w:t>BHYT</w:t>
            </w:r>
            <w:r w:rsidRPr="008057D5">
              <w:rPr>
                <w:rFonts w:ascii="Times New Roman" w:hAnsi="Times New Roman" w:cs="Times New Roman"/>
                <w:color w:val="000000" w:themeColor="text1"/>
                <w:sz w:val="26"/>
                <w:szCs w:val="26"/>
                <w:lang w:val="pt-BR"/>
              </w:rPr>
              <w:t>;</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2.13. 01 ủy viên chuyên trách là chuyên gia, nhà khoa học về lĩnh vực tài chính công.</w:t>
            </w:r>
          </w:p>
        </w:tc>
        <w:tc>
          <w:tcPr>
            <w:tcW w:w="357" w:type="pct"/>
            <w:shd w:val="clear" w:color="auto" w:fill="auto"/>
          </w:tcPr>
          <w:p w:rsidR="00767E88" w:rsidRPr="008057D5" w:rsidRDefault="008C117D">
            <w:pPr>
              <w:spacing w:before="120" w:after="120" w:line="264" w:lineRule="auto"/>
              <w:jc w:val="left"/>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lastRenderedPageBreak/>
              <w:t>Bộ Tài chính</w:t>
            </w:r>
          </w:p>
        </w:tc>
        <w:tc>
          <w:tcPr>
            <w:tcW w:w="1475" w:type="pct"/>
            <w:shd w:val="clear" w:color="auto" w:fill="auto"/>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lang w:val="nl-NL"/>
              </w:rPr>
            </w:pPr>
            <w:r w:rsidRPr="008057D5">
              <w:rPr>
                <w:rFonts w:ascii="Times New Roman" w:eastAsia="Arial" w:hAnsi="Times New Roman" w:cs="Times New Roman"/>
                <w:bCs/>
                <w:i/>
                <w:iCs/>
                <w:color w:val="000000" w:themeColor="text1"/>
                <w:sz w:val="26"/>
                <w:szCs w:val="26"/>
              </w:rPr>
              <w:t>a)</w:t>
            </w:r>
            <w:r w:rsidRPr="008057D5">
              <w:rPr>
                <w:rFonts w:ascii="Times New Roman" w:eastAsia="Arial" w:hAnsi="Times New Roman" w:cs="Times New Roman"/>
                <w:bCs/>
                <w:i/>
                <w:iCs/>
                <w:color w:val="000000" w:themeColor="text1"/>
                <w:sz w:val="26"/>
                <w:szCs w:val="26"/>
                <w:lang w:val="nl-NL"/>
              </w:rPr>
              <w:t xml:space="preserve"> Về cơ cấu thành phần HĐQL:</w:t>
            </w:r>
            <w:r w:rsidRPr="008057D5">
              <w:rPr>
                <w:rFonts w:ascii="Times New Roman" w:eastAsia="Arial" w:hAnsi="Times New Roman" w:cs="Times New Roman"/>
                <w:bCs/>
                <w:iCs/>
                <w:color w:val="000000" w:themeColor="text1"/>
                <w:sz w:val="26"/>
                <w:szCs w:val="26"/>
                <w:lang w:val="nl-NL"/>
              </w:rPr>
              <w:t xml:space="preserve"> </w:t>
            </w:r>
          </w:p>
          <w:p w:rsidR="00767E88" w:rsidRPr="008057D5" w:rsidRDefault="008C117D">
            <w:pPr>
              <w:widowControl w:val="0"/>
              <w:spacing w:before="80" w:after="80" w:line="320" w:lineRule="exact"/>
              <w:rPr>
                <w:rFonts w:ascii="Times New Roman" w:hAnsi="Times New Roman"/>
                <w:color w:val="000000" w:themeColor="text1"/>
                <w:sz w:val="26"/>
                <w:szCs w:val="26"/>
              </w:rPr>
            </w:pPr>
            <w:r w:rsidRPr="008057D5">
              <w:rPr>
                <w:rFonts w:ascii="Times New Roman" w:eastAsia="Arial" w:hAnsi="Times New Roman" w:cs="Times New Roman"/>
                <w:bCs/>
                <w:iCs/>
                <w:color w:val="000000" w:themeColor="text1"/>
                <w:sz w:val="26"/>
                <w:szCs w:val="26"/>
                <w:lang w:val="en-US"/>
              </w:rPr>
              <w:t>-</w:t>
            </w:r>
            <w:r w:rsidRPr="008057D5">
              <w:rPr>
                <w:rFonts w:ascii="Times New Roman" w:eastAsia="Arial" w:hAnsi="Times New Roman" w:cs="Times New Roman"/>
                <w:bCs/>
                <w:iCs/>
                <w:color w:val="000000" w:themeColor="text1"/>
                <w:sz w:val="26"/>
                <w:szCs w:val="26"/>
                <w:lang w:val="nl-NL"/>
              </w:rPr>
              <w:t xml:space="preserve"> Đối với thành viên của HĐQL, đề nghị không quy định các ủy viên chuyên trách là các chuyên gia, nhà khoa học trong lĩnh vực tài chính công, BHXH, BHYT để tinh gọn bộ máy và phù hợp với </w:t>
            </w:r>
            <w:r w:rsidRPr="008057D5">
              <w:rPr>
                <w:rFonts w:ascii="Times New Roman" w:eastAsia="Arial" w:hAnsi="Times New Roman" w:cs="Times New Roman"/>
                <w:bCs/>
                <w:iCs/>
                <w:color w:val="000000" w:themeColor="text1"/>
                <w:sz w:val="26"/>
                <w:szCs w:val="26"/>
              </w:rPr>
              <w:t>tính chất</w:t>
            </w:r>
            <w:r w:rsidRPr="008057D5">
              <w:rPr>
                <w:rFonts w:ascii="Times New Roman" w:eastAsia="Arial" w:hAnsi="Times New Roman" w:cs="Times New Roman"/>
                <w:bCs/>
                <w:iCs/>
                <w:color w:val="000000" w:themeColor="text1"/>
                <w:sz w:val="26"/>
                <w:szCs w:val="26"/>
                <w:lang w:val="nl-NL"/>
              </w:rPr>
              <w:t xml:space="preserve"> BHXH là cơ quan nhà nước. Trong quá trình hoạt động, việc lấy ý kiến chuyên gia sẽ do HĐQL quyết định. </w:t>
            </w:r>
            <w:r w:rsidRPr="008057D5">
              <w:rPr>
                <w:rFonts w:ascii="Times New Roman" w:eastAsia="Arial" w:hAnsi="Times New Roman" w:cs="Times New Roman"/>
                <w:bCs/>
                <w:iCs/>
                <w:color w:val="000000" w:themeColor="text1"/>
                <w:sz w:val="26"/>
                <w:szCs w:val="26"/>
              </w:rPr>
              <w:t xml:space="preserve">Ngoài ra, theo sắp xếp tổ chức hệ thống chính trị, Mặt trận Tổ quốc Việt Nam sẽ thực hiện sắp xếp hợp nhất với một số cơ quan. Vì vậy, đề nghị Bộ Nội vụ rà soát lại danh sách thành phần ủy viên HĐQL. </w:t>
            </w:r>
            <w:r w:rsidRPr="008057D5">
              <w:rPr>
                <w:rFonts w:ascii="Times New Roman" w:eastAsia="Arial" w:hAnsi="Times New Roman" w:cs="Times New Roman"/>
                <w:bCs/>
                <w:iCs/>
                <w:color w:val="000000" w:themeColor="text1"/>
                <w:sz w:val="26"/>
                <w:szCs w:val="26"/>
                <w:lang w:val="nl-NL"/>
              </w:rPr>
              <w:t xml:space="preserve">Đồng thời, đề nghị bổ sung thêm Giám đốc BHXH là ủy </w:t>
            </w:r>
            <w:r w:rsidRPr="008057D5">
              <w:rPr>
                <w:rFonts w:ascii="Times New Roman" w:eastAsia="Arial" w:hAnsi="Times New Roman" w:cs="Times New Roman"/>
                <w:bCs/>
                <w:iCs/>
                <w:color w:val="000000" w:themeColor="text1"/>
                <w:sz w:val="26"/>
                <w:szCs w:val="26"/>
                <w:lang w:val="nl-NL"/>
              </w:rPr>
              <w:lastRenderedPageBreak/>
              <w:t xml:space="preserve">viên HĐQL </w:t>
            </w:r>
            <w:r w:rsidRPr="008057D5">
              <w:rPr>
                <w:rFonts w:ascii="Times New Roman" w:eastAsia="Arial" w:hAnsi="Times New Roman" w:cs="Times New Roman"/>
                <w:bCs/>
                <w:iCs/>
                <w:color w:val="000000" w:themeColor="text1"/>
                <w:sz w:val="26"/>
                <w:szCs w:val="26"/>
              </w:rPr>
              <w:t>do</w:t>
            </w:r>
            <w:r w:rsidRPr="008057D5">
              <w:rPr>
                <w:rFonts w:ascii="Times New Roman" w:eastAsia="Arial" w:hAnsi="Times New Roman" w:cs="Times New Roman"/>
                <w:bCs/>
                <w:iCs/>
                <w:color w:val="000000" w:themeColor="text1"/>
                <w:sz w:val="26"/>
                <w:szCs w:val="26"/>
                <w:lang w:val="nl-NL"/>
              </w:rPr>
              <w:t xml:space="preserve"> nắm bắt rõ hoạt động của cơ </w:t>
            </w:r>
            <w:r w:rsidRPr="008057D5">
              <w:rPr>
                <w:rFonts w:ascii="Times New Roman" w:eastAsia="Arial" w:hAnsi="Times New Roman" w:cs="Times New Roman"/>
                <w:bCs/>
                <w:iCs/>
                <w:color w:val="000000" w:themeColor="text1"/>
                <w:spacing w:val="-2"/>
                <w:sz w:val="26"/>
                <w:szCs w:val="26"/>
                <w:lang w:val="nl-NL"/>
              </w:rPr>
              <w:t xml:space="preserve">quan BHXH và </w:t>
            </w:r>
            <w:r w:rsidRPr="008057D5">
              <w:rPr>
                <w:rFonts w:ascii="Times New Roman" w:eastAsia="Arial" w:hAnsi="Times New Roman" w:cs="Times New Roman"/>
                <w:bCs/>
                <w:iCs/>
                <w:color w:val="000000" w:themeColor="text1"/>
                <w:spacing w:val="-2"/>
                <w:sz w:val="26"/>
                <w:szCs w:val="26"/>
              </w:rPr>
              <w:t>thuận lợi trong việc tiếp thu</w:t>
            </w:r>
            <w:r w:rsidRPr="008057D5">
              <w:rPr>
                <w:rFonts w:ascii="Times New Roman" w:eastAsia="Arial" w:hAnsi="Times New Roman" w:cs="Times New Roman"/>
                <w:bCs/>
                <w:iCs/>
                <w:color w:val="000000" w:themeColor="text1"/>
                <w:spacing w:val="-2"/>
                <w:sz w:val="26"/>
                <w:szCs w:val="26"/>
                <w:lang w:val="nl-NL"/>
              </w:rPr>
              <w:t xml:space="preserve"> các chỉ đạo của HĐQL để triển khai</w:t>
            </w:r>
            <w:r w:rsidRPr="008057D5">
              <w:rPr>
                <w:rFonts w:ascii="Times New Roman" w:eastAsia="Arial" w:hAnsi="Times New Roman" w:cs="Times New Roman"/>
                <w:bCs/>
                <w:iCs/>
                <w:color w:val="000000" w:themeColor="text1"/>
                <w:sz w:val="26"/>
                <w:szCs w:val="26"/>
                <w:lang w:val="nl-NL"/>
              </w:rPr>
              <w:t xml:space="preserve">.  </w:t>
            </w:r>
          </w:p>
        </w:tc>
        <w:tc>
          <w:tcPr>
            <w:tcW w:w="1910" w:type="pct"/>
            <w:vMerge/>
            <w:vAlign w:val="center"/>
          </w:tcPr>
          <w:p w:rsidR="00767E88" w:rsidRPr="008057D5" w:rsidRDefault="00767E88">
            <w:pPr>
              <w:numPr>
                <w:ilvl w:val="0"/>
                <w:numId w:val="2"/>
              </w:numPr>
              <w:shd w:val="clear" w:color="auto" w:fill="FFFFFF"/>
              <w:snapToGrid w:val="0"/>
              <w:spacing w:before="120" w:line="269"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shd w:val="clear" w:color="auto" w:fill="auto"/>
          </w:tcPr>
          <w:p w:rsidR="00767E88" w:rsidRPr="008057D5" w:rsidRDefault="00767E88">
            <w:pPr>
              <w:pStyle w:val="FootnoteText"/>
              <w:spacing w:before="40" w:after="40" w:line="264" w:lineRule="auto"/>
              <w:rPr>
                <w:iCs/>
                <w:color w:val="000000" w:themeColor="text1"/>
                <w:sz w:val="26"/>
                <w:szCs w:val="26"/>
              </w:rPr>
            </w:pPr>
          </w:p>
          <w:p w:rsidR="00767E88" w:rsidRPr="008057D5" w:rsidRDefault="00767E88">
            <w:pPr>
              <w:pStyle w:val="FootnoteText"/>
              <w:spacing w:before="40" w:after="40" w:line="264" w:lineRule="auto"/>
              <w:rPr>
                <w:iCs/>
                <w:color w:val="000000" w:themeColor="text1"/>
                <w:sz w:val="26"/>
                <w:szCs w:val="26"/>
              </w:rPr>
            </w:pPr>
          </w:p>
          <w:p w:rsidR="00767E88" w:rsidRPr="008057D5" w:rsidRDefault="00767E88">
            <w:pPr>
              <w:pStyle w:val="FootnoteText"/>
              <w:spacing w:before="40" w:after="40" w:line="264" w:lineRule="auto"/>
              <w:rPr>
                <w:iCs/>
                <w:color w:val="000000" w:themeColor="text1"/>
                <w:sz w:val="26"/>
                <w:szCs w:val="26"/>
              </w:rPr>
            </w:pPr>
          </w:p>
          <w:p w:rsidR="00767E88" w:rsidRPr="008057D5" w:rsidRDefault="00767E88">
            <w:pPr>
              <w:pStyle w:val="FootnoteText"/>
              <w:spacing w:before="40" w:after="40" w:line="264" w:lineRule="auto"/>
              <w:rPr>
                <w:iCs/>
                <w:color w:val="000000" w:themeColor="text1"/>
                <w:sz w:val="26"/>
                <w:szCs w:val="26"/>
              </w:rPr>
            </w:pPr>
          </w:p>
          <w:p w:rsidR="00767E88" w:rsidRPr="008057D5" w:rsidRDefault="008C117D">
            <w:pPr>
              <w:pStyle w:val="FootnoteText"/>
              <w:spacing w:before="40" w:after="40" w:line="264" w:lineRule="auto"/>
              <w:rPr>
                <w:iCs/>
                <w:color w:val="000000" w:themeColor="text1"/>
                <w:sz w:val="26"/>
                <w:szCs w:val="26"/>
              </w:rPr>
            </w:pPr>
            <w:r w:rsidRPr="008057D5">
              <w:rPr>
                <w:iCs/>
                <w:color w:val="000000" w:themeColor="text1"/>
                <w:sz w:val="26"/>
                <w:szCs w:val="26"/>
              </w:rPr>
              <w:t>Hội đồng quản lý BHXH</w:t>
            </w:r>
          </w:p>
        </w:tc>
        <w:tc>
          <w:tcPr>
            <w:tcW w:w="1475" w:type="pct"/>
            <w:shd w:val="clear" w:color="auto" w:fill="auto"/>
            <w:vAlign w:val="center"/>
          </w:tcPr>
          <w:p w:rsidR="00767E88" w:rsidRPr="008057D5" w:rsidRDefault="008C117D">
            <w:pPr>
              <w:pStyle w:val="FootnoteText"/>
              <w:spacing w:before="40" w:after="40" w:line="264" w:lineRule="auto"/>
              <w:rPr>
                <w:i/>
                <w:iCs/>
                <w:color w:val="000000" w:themeColor="text1"/>
                <w:sz w:val="26"/>
                <w:szCs w:val="26"/>
                <w:lang w:val="vi-VN"/>
              </w:rPr>
            </w:pPr>
            <w:r w:rsidRPr="008057D5">
              <w:rPr>
                <w:iCs/>
                <w:color w:val="000000" w:themeColor="text1"/>
                <w:sz w:val="26"/>
                <w:szCs w:val="26"/>
              </w:rPr>
              <w:t>(1)</w:t>
            </w:r>
            <w:r w:rsidRPr="008057D5">
              <w:rPr>
                <w:b/>
                <w:iCs/>
                <w:color w:val="000000" w:themeColor="text1"/>
                <w:sz w:val="26"/>
                <w:szCs w:val="26"/>
              </w:rPr>
              <w:t xml:space="preserve"> </w:t>
            </w:r>
            <w:r w:rsidRPr="008057D5">
              <w:rPr>
                <w:iCs/>
                <w:color w:val="000000" w:themeColor="text1"/>
                <w:sz w:val="26"/>
                <w:szCs w:val="26"/>
              </w:rPr>
              <w:t>Tại</w:t>
            </w:r>
            <w:r w:rsidRPr="008057D5">
              <w:rPr>
                <w:iCs/>
                <w:color w:val="000000" w:themeColor="text1"/>
                <w:sz w:val="26"/>
                <w:szCs w:val="26"/>
                <w:lang w:val="vi-VN"/>
              </w:rPr>
              <w:t xml:space="preserve"> điểm 2.6, 2.7, 2.8, 2.9</w:t>
            </w:r>
            <w:r w:rsidRPr="008057D5">
              <w:rPr>
                <w:iCs/>
                <w:color w:val="000000" w:themeColor="text1"/>
                <w:sz w:val="26"/>
                <w:szCs w:val="26"/>
              </w:rPr>
              <w:t xml:space="preserve"> của khoản 2</w:t>
            </w:r>
            <w:r w:rsidRPr="008057D5">
              <w:rPr>
                <w:iCs/>
                <w:color w:val="000000" w:themeColor="text1"/>
                <w:sz w:val="26"/>
                <w:szCs w:val="26"/>
                <w:lang w:val="vi-VN"/>
              </w:rPr>
              <w:t xml:space="preserve"> đề nghị cân nhắc và xem xét đối với các</w:t>
            </w:r>
            <w:r w:rsidRPr="008057D5">
              <w:rPr>
                <w:i/>
                <w:iCs/>
                <w:color w:val="000000" w:themeColor="text1"/>
                <w:sz w:val="26"/>
                <w:szCs w:val="26"/>
                <w:lang w:val="vi-VN"/>
              </w:rPr>
              <w:t xml:space="preserve"> </w:t>
            </w:r>
            <w:r w:rsidRPr="008057D5">
              <w:rPr>
                <w:i/>
                <w:iCs/>
                <w:color w:val="000000" w:themeColor="text1"/>
                <w:sz w:val="26"/>
                <w:szCs w:val="26"/>
              </w:rPr>
              <w:t>Phó Chủ tịch Tổng Liên đoàn Lao động Việt Nam; Phó Chủ tịch Liên đoàn Thương mại và Công nghiệp Việt Nam; Phó Chủ tịch Liên minh hợp tác xã Việt Nam, Phó Chủ tịch Hội Nông dân Việt Nam</w:t>
            </w:r>
            <w:r w:rsidRPr="008057D5">
              <w:rPr>
                <w:iCs/>
                <w:color w:val="000000" w:themeColor="text1"/>
                <w:sz w:val="26"/>
                <w:szCs w:val="26"/>
                <w:lang w:val="vi-VN"/>
              </w:rPr>
              <w:t xml:space="preserve"> và sửa đổi, bổ sung thành: </w:t>
            </w:r>
            <w:r w:rsidRPr="008057D5">
              <w:rPr>
                <w:i/>
                <w:iCs/>
                <w:color w:val="000000" w:themeColor="text1"/>
                <w:sz w:val="26"/>
                <w:szCs w:val="26"/>
              </w:rPr>
              <w:t xml:space="preserve">Phó Chủ tịch Mặt trận Tổ quốc Việt </w:t>
            </w:r>
            <w:r w:rsidRPr="008057D5">
              <w:rPr>
                <w:i/>
                <w:iCs/>
                <w:color w:val="000000" w:themeColor="text1"/>
                <w:sz w:val="26"/>
                <w:szCs w:val="26"/>
                <w:lang w:val="vi-VN"/>
              </w:rPr>
              <w:t>Nam.</w:t>
            </w:r>
          </w:p>
          <w:p w:rsidR="00767E88" w:rsidRPr="008057D5" w:rsidRDefault="008C117D">
            <w:pPr>
              <w:pStyle w:val="FootnoteText"/>
              <w:spacing w:before="40" w:after="40" w:line="264" w:lineRule="auto"/>
              <w:rPr>
                <w:iCs/>
                <w:color w:val="000000" w:themeColor="text1"/>
                <w:sz w:val="26"/>
                <w:szCs w:val="26"/>
              </w:rPr>
            </w:pPr>
            <w:r w:rsidRPr="008057D5">
              <w:rPr>
                <w:iCs/>
                <w:color w:val="000000" w:themeColor="text1"/>
                <w:sz w:val="26"/>
                <w:szCs w:val="26"/>
                <w:u w:val="single"/>
                <w:lang w:val="vi-VN"/>
              </w:rPr>
              <w:t>Lý do</w:t>
            </w:r>
            <w:r w:rsidRPr="008057D5">
              <w:rPr>
                <w:iCs/>
                <w:color w:val="000000" w:themeColor="text1"/>
                <w:sz w:val="26"/>
                <w:szCs w:val="26"/>
                <w:lang w:val="vi-VN"/>
              </w:rPr>
              <w:t>:</w:t>
            </w:r>
            <w:r w:rsidRPr="008057D5">
              <w:rPr>
                <w:i/>
                <w:iCs/>
                <w:color w:val="000000" w:themeColor="text1"/>
                <w:sz w:val="26"/>
                <w:szCs w:val="26"/>
              </w:rPr>
              <w:t xml:space="preserve"> </w:t>
            </w:r>
            <w:r w:rsidRPr="008057D5">
              <w:rPr>
                <w:iCs/>
                <w:color w:val="000000" w:themeColor="text1"/>
                <w:sz w:val="26"/>
                <w:szCs w:val="26"/>
                <w:lang w:val="vi-VN"/>
              </w:rPr>
              <w:t xml:space="preserve">theo </w:t>
            </w:r>
            <w:r w:rsidRPr="008057D5">
              <w:rPr>
                <w:iCs/>
                <w:color w:val="000000" w:themeColor="text1"/>
                <w:sz w:val="26"/>
                <w:szCs w:val="26"/>
              </w:rPr>
              <w:t>Nghị quyết số 60-NQ/TW ngày 12/4/2025 Hội nghị lần thứ 11 của Ban chấp hành Trung ương Đảng khóa XIII.</w:t>
            </w:r>
          </w:p>
          <w:p w:rsidR="00767E88" w:rsidRPr="008057D5" w:rsidRDefault="008C117D">
            <w:pPr>
              <w:pStyle w:val="FootnoteText"/>
              <w:spacing w:before="40" w:after="40" w:line="264" w:lineRule="auto"/>
              <w:rPr>
                <w:iCs/>
                <w:color w:val="000000" w:themeColor="text1"/>
                <w:spacing w:val="-2"/>
                <w:sz w:val="26"/>
                <w:szCs w:val="26"/>
                <w:lang w:val="vi-VN"/>
              </w:rPr>
            </w:pPr>
            <w:r w:rsidRPr="008057D5">
              <w:rPr>
                <w:iCs/>
                <w:color w:val="000000" w:themeColor="text1"/>
                <w:sz w:val="26"/>
                <w:szCs w:val="26"/>
              </w:rPr>
              <w:lastRenderedPageBreak/>
              <w:t xml:space="preserve">(2) </w:t>
            </w:r>
            <w:r w:rsidRPr="008057D5">
              <w:rPr>
                <w:iCs/>
                <w:color w:val="000000" w:themeColor="text1"/>
                <w:sz w:val="26"/>
                <w:szCs w:val="26"/>
                <w:lang w:val="vi-VN"/>
              </w:rPr>
              <w:t xml:space="preserve">Tại điểm 2.10: </w:t>
            </w:r>
            <w:r w:rsidRPr="008057D5">
              <w:rPr>
                <w:iCs/>
                <w:color w:val="000000" w:themeColor="text1"/>
                <w:sz w:val="26"/>
                <w:szCs w:val="26"/>
              </w:rPr>
              <w:t xml:space="preserve">đề nghị </w:t>
            </w:r>
            <w:r w:rsidRPr="008057D5">
              <w:rPr>
                <w:iCs/>
                <w:color w:val="000000" w:themeColor="text1"/>
                <w:sz w:val="26"/>
                <w:szCs w:val="26"/>
                <w:lang w:val="vi-VN"/>
              </w:rPr>
              <w:t>cân nhắc, nghiên cứu và xác định</w:t>
            </w:r>
            <w:r w:rsidRPr="008057D5">
              <w:rPr>
                <w:iCs/>
                <w:color w:val="000000" w:themeColor="text1"/>
                <w:sz w:val="26"/>
                <w:szCs w:val="26"/>
              </w:rPr>
              <w:t xml:space="preserve"> rõ vai trò </w:t>
            </w:r>
            <w:r w:rsidRPr="008057D5">
              <w:rPr>
                <w:iCs/>
                <w:color w:val="000000" w:themeColor="text1"/>
                <w:sz w:val="26"/>
                <w:szCs w:val="26"/>
                <w:lang w:val="vi-VN"/>
              </w:rPr>
              <w:t xml:space="preserve">đối với </w:t>
            </w:r>
            <w:r w:rsidRPr="008057D5">
              <w:rPr>
                <w:iCs/>
                <w:color w:val="000000" w:themeColor="text1"/>
                <w:sz w:val="26"/>
                <w:szCs w:val="26"/>
              </w:rPr>
              <w:t xml:space="preserve">Giám đốc Bảo hiểm xã hội </w:t>
            </w:r>
            <w:r w:rsidRPr="008057D5">
              <w:rPr>
                <w:iCs/>
                <w:color w:val="000000" w:themeColor="text1"/>
                <w:sz w:val="26"/>
                <w:szCs w:val="26"/>
                <w:lang w:val="vi-VN"/>
              </w:rPr>
              <w:t xml:space="preserve">(BHXH) </w:t>
            </w:r>
            <w:r w:rsidRPr="008057D5">
              <w:rPr>
                <w:iCs/>
                <w:color w:val="000000" w:themeColor="text1"/>
                <w:sz w:val="26"/>
                <w:szCs w:val="26"/>
              </w:rPr>
              <w:t xml:space="preserve">Việt </w:t>
            </w:r>
            <w:r w:rsidRPr="008057D5">
              <w:rPr>
                <w:iCs/>
                <w:color w:val="000000" w:themeColor="text1"/>
                <w:sz w:val="26"/>
                <w:szCs w:val="26"/>
                <w:lang w:val="vi-VN"/>
              </w:rPr>
              <w:t xml:space="preserve">Nam cho </w:t>
            </w:r>
            <w:r w:rsidRPr="008057D5">
              <w:rPr>
                <w:iCs/>
                <w:color w:val="000000" w:themeColor="text1"/>
                <w:spacing w:val="-2"/>
                <w:sz w:val="26"/>
                <w:szCs w:val="26"/>
                <w:lang w:val="vi-VN"/>
              </w:rPr>
              <w:t xml:space="preserve">phù hợp với khoản 5 Điều 5 dự thảo Nghị định. </w:t>
            </w:r>
          </w:p>
          <w:p w:rsidR="00767E88" w:rsidRPr="008057D5" w:rsidRDefault="008C117D">
            <w:pPr>
              <w:pStyle w:val="FootnoteText"/>
              <w:spacing w:before="40" w:after="40" w:line="264" w:lineRule="auto"/>
              <w:rPr>
                <w:iCs/>
                <w:color w:val="000000" w:themeColor="text1"/>
                <w:spacing w:val="-2"/>
                <w:sz w:val="26"/>
                <w:szCs w:val="26"/>
                <w:lang w:val="vi-VN"/>
              </w:rPr>
            </w:pPr>
            <w:r w:rsidRPr="008057D5">
              <w:rPr>
                <w:iCs/>
                <w:color w:val="000000" w:themeColor="text1"/>
                <w:spacing w:val="-2"/>
                <w:sz w:val="26"/>
                <w:szCs w:val="26"/>
                <w:u w:val="single"/>
                <w:lang w:val="vi-VN"/>
              </w:rPr>
              <w:t>Lý do</w:t>
            </w:r>
            <w:r w:rsidRPr="008057D5">
              <w:rPr>
                <w:iCs/>
                <w:color w:val="000000" w:themeColor="text1"/>
                <w:spacing w:val="-2"/>
                <w:sz w:val="26"/>
                <w:szCs w:val="26"/>
                <w:lang w:val="vi-VN"/>
              </w:rPr>
              <w:t xml:space="preserve">: BHXH </w:t>
            </w:r>
            <w:r w:rsidRPr="008057D5">
              <w:rPr>
                <w:iCs/>
                <w:color w:val="000000" w:themeColor="text1"/>
                <w:spacing w:val="-2"/>
                <w:sz w:val="26"/>
                <w:szCs w:val="26"/>
              </w:rPr>
              <w:t xml:space="preserve">Việt Nam là đơn vị </w:t>
            </w:r>
            <w:r w:rsidRPr="008057D5">
              <w:rPr>
                <w:iCs/>
                <w:color w:val="000000" w:themeColor="text1"/>
                <w:spacing w:val="-2"/>
                <w:sz w:val="26"/>
                <w:szCs w:val="26"/>
                <w:lang w:val="vi-VN"/>
              </w:rPr>
              <w:t>đặc thù thuộc Bộ Tài chính, có Bộ trưởng Bộ Tài chính là Chủ tịch Hội đồng quản lý và BHXH Việt Nam là đơn vị chịu sự giám sát của Hội đồng quản lý.</w:t>
            </w:r>
          </w:p>
          <w:p w:rsidR="00767E88" w:rsidRPr="008057D5" w:rsidRDefault="008C117D">
            <w:pPr>
              <w:pStyle w:val="FootnoteText"/>
              <w:spacing w:before="40" w:after="40" w:line="264" w:lineRule="auto"/>
              <w:rPr>
                <w:i/>
                <w:iCs/>
                <w:color w:val="000000" w:themeColor="text1"/>
                <w:sz w:val="26"/>
                <w:szCs w:val="26"/>
                <w:lang w:val="vi-VN"/>
              </w:rPr>
            </w:pPr>
            <w:r w:rsidRPr="008057D5">
              <w:rPr>
                <w:iCs/>
                <w:color w:val="000000" w:themeColor="text1"/>
                <w:sz w:val="26"/>
                <w:szCs w:val="26"/>
              </w:rPr>
              <w:t xml:space="preserve">(3) </w:t>
            </w:r>
            <w:r w:rsidRPr="008057D5">
              <w:rPr>
                <w:iCs/>
                <w:color w:val="000000" w:themeColor="text1"/>
                <w:sz w:val="26"/>
                <w:szCs w:val="26"/>
                <w:lang w:val="vi-VN"/>
              </w:rPr>
              <w:t>Tại điểm 2.13: kính đề nghị quý Bộ nghiên cứu và cân nhắc, xem xét, bổ sung cụm từ “</w:t>
            </w:r>
            <w:r w:rsidRPr="008057D5">
              <w:rPr>
                <w:i/>
                <w:iCs/>
                <w:color w:val="000000" w:themeColor="text1"/>
                <w:sz w:val="26"/>
                <w:szCs w:val="26"/>
                <w:lang w:val="vi-VN"/>
              </w:rPr>
              <w:t>tài chính ngân hàng</w:t>
            </w:r>
            <w:r w:rsidRPr="008057D5">
              <w:rPr>
                <w:iCs/>
                <w:color w:val="000000" w:themeColor="text1"/>
                <w:sz w:val="26"/>
                <w:szCs w:val="26"/>
                <w:lang w:val="vi-VN"/>
              </w:rPr>
              <w:t>” và viết như sau: “</w:t>
            </w:r>
            <w:r w:rsidRPr="008057D5">
              <w:rPr>
                <w:iCs/>
                <w:color w:val="000000" w:themeColor="text1"/>
                <w:sz w:val="26"/>
                <w:szCs w:val="26"/>
              </w:rPr>
              <w:t xml:space="preserve">01 Chuyên gia, nhà khoa học về lĩnh vực tài chính </w:t>
            </w:r>
            <w:r w:rsidRPr="008057D5">
              <w:rPr>
                <w:iCs/>
                <w:color w:val="000000" w:themeColor="text1"/>
                <w:sz w:val="26"/>
                <w:szCs w:val="26"/>
                <w:lang w:val="vi-VN"/>
              </w:rPr>
              <w:t xml:space="preserve">công; </w:t>
            </w:r>
            <w:r w:rsidRPr="008057D5">
              <w:rPr>
                <w:i/>
                <w:iCs/>
                <w:color w:val="000000" w:themeColor="text1"/>
                <w:sz w:val="26"/>
                <w:szCs w:val="26"/>
                <w:lang w:val="vi-VN"/>
              </w:rPr>
              <w:t>tài chính ngân hàng”.</w:t>
            </w:r>
          </w:p>
          <w:p w:rsidR="00767E88" w:rsidRPr="008057D5" w:rsidRDefault="008C117D">
            <w:pPr>
              <w:pStyle w:val="FootnoteText"/>
              <w:spacing w:before="40" w:after="40" w:line="264" w:lineRule="auto"/>
              <w:rPr>
                <w:iCs/>
                <w:color w:val="000000" w:themeColor="text1"/>
                <w:sz w:val="26"/>
                <w:szCs w:val="26"/>
                <w:lang w:val="vi-VN"/>
              </w:rPr>
            </w:pPr>
            <w:r w:rsidRPr="008057D5">
              <w:rPr>
                <w:iCs/>
                <w:color w:val="000000" w:themeColor="text1"/>
                <w:sz w:val="26"/>
                <w:szCs w:val="26"/>
                <w:u w:val="single"/>
                <w:lang w:val="vi-VN"/>
              </w:rPr>
              <w:t>Lý do</w:t>
            </w:r>
            <w:r w:rsidRPr="008057D5">
              <w:rPr>
                <w:iCs/>
                <w:color w:val="000000" w:themeColor="text1"/>
                <w:sz w:val="26"/>
                <w:szCs w:val="26"/>
                <w:lang w:val="vi-VN"/>
              </w:rPr>
              <w:t>:</w:t>
            </w:r>
            <w:r w:rsidRPr="008057D5">
              <w:rPr>
                <w:i/>
                <w:iCs/>
                <w:color w:val="000000" w:themeColor="text1"/>
                <w:sz w:val="26"/>
                <w:szCs w:val="26"/>
                <w:lang w:val="vi-VN"/>
              </w:rPr>
              <w:t xml:space="preserve"> </w:t>
            </w:r>
            <w:r w:rsidRPr="008057D5">
              <w:rPr>
                <w:iCs/>
                <w:color w:val="000000" w:themeColor="text1"/>
                <w:sz w:val="26"/>
                <w:szCs w:val="26"/>
                <w:lang w:val="vi-VN"/>
              </w:rPr>
              <w:t>cho phù hợp với quy định tại điểm a, điểm đ khoản 1 Điều 2 dự thảo Nghị định.</w:t>
            </w:r>
          </w:p>
        </w:tc>
        <w:tc>
          <w:tcPr>
            <w:tcW w:w="1910" w:type="pct"/>
            <w:vMerge/>
            <w:shd w:val="clear" w:color="auto" w:fill="auto"/>
            <w:vAlign w:val="center"/>
          </w:tcPr>
          <w:p w:rsidR="00767E88" w:rsidRPr="008057D5" w:rsidRDefault="00767E88">
            <w:pPr>
              <w:numPr>
                <w:ilvl w:val="0"/>
                <w:numId w:val="2"/>
              </w:numPr>
              <w:shd w:val="clear" w:color="auto" w:fill="FFFFFF"/>
              <w:snapToGrid w:val="0"/>
              <w:spacing w:before="120" w:line="269"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vMerge w:val="restar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lastRenderedPageBreak/>
              <w:t xml:space="preserve">3. Thủ tướng Chính phủ bổ nhiệm, miễn nhiệm, cách chức theo đề nghị của Bộ Nội vụ đối với Chủ tịch, Phó Chủ tịch chuyên trách và các ủy viên kiêm nhiệm, đại diện cho Bộ, ngành theo quy định phù hợp với các quy định hiện hành có liên quan của pháp luật và ủy quyền cho Chủ tịch Hội đồng quản lý bổ nhiệm, miễn nhiệm, cách chức đối với ủy viên chuyên trách theo quy trình, trình tự phù hợp với pháp luật hiện hành; nhiệm kỳ của thành viên </w:t>
            </w:r>
            <w:r w:rsidRPr="008057D5">
              <w:rPr>
                <w:rFonts w:ascii="Times New Roman" w:hAnsi="Times New Roman" w:cs="Times New Roman"/>
                <w:color w:val="000000" w:themeColor="text1"/>
                <w:sz w:val="26"/>
                <w:szCs w:val="26"/>
                <w:lang w:val="pt-BR"/>
              </w:rPr>
              <w:lastRenderedPageBreak/>
              <w:t xml:space="preserve">Hội đồng quản lý là 05 năm, tối đa </w:t>
            </w:r>
            <w:r w:rsidRPr="008057D5">
              <w:rPr>
                <w:rFonts w:ascii="Times New Roman" w:hAnsi="Times New Roman" w:cs="Times New Roman"/>
                <w:color w:val="000000" w:themeColor="text1"/>
                <w:sz w:val="26"/>
                <w:szCs w:val="26"/>
              </w:rPr>
              <w:t>0</w:t>
            </w:r>
            <w:r w:rsidRPr="008057D5">
              <w:rPr>
                <w:rFonts w:ascii="Times New Roman" w:hAnsi="Times New Roman" w:cs="Times New Roman"/>
                <w:color w:val="000000" w:themeColor="text1"/>
                <w:sz w:val="26"/>
                <w:szCs w:val="26"/>
                <w:lang w:val="pt-BR"/>
              </w:rPr>
              <w:t>2 nhiệm kỳ.</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t xml:space="preserve">4. Trong thời hạn 05 năm được bổ nhiệm, trường hợp các thành viên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kiêm nhiệm có thay đổi vị trí công tác, chức vụ hoặc hết hạn bổ nhiệm, thôi giữ chức vụ hoặc có nguyện vọng thôi không tham gia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thì trong thời hạn 60 ngày kể từ ngày có sự thay đổi hoặc có nguyện vọng, Bộ, ngành có thành viên tham gia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có trách nhiệm đề xuất Bộ Nội vụ để báo cáo Thủ tướng Chính phủ xem xét bổ nhiệm thay thế nhân sự khác và nhiệm kỳ của thành viên </w:t>
            </w:r>
            <w:r w:rsidRPr="008057D5">
              <w:rPr>
                <w:rFonts w:ascii="Times New Roman" w:eastAsia="Arial" w:hAnsi="Times New Roman" w:cs="Times New Roman"/>
                <w:bCs/>
                <w:iCs/>
                <w:color w:val="000000" w:themeColor="text1"/>
                <w:sz w:val="26"/>
                <w:szCs w:val="26"/>
              </w:rPr>
              <w:t xml:space="preserve"> H</w:t>
            </w:r>
            <w:r w:rsidRPr="008057D5">
              <w:rPr>
                <w:rFonts w:ascii="Times New Roman" w:hAnsi="Times New Roman" w:cs="Times New Roman"/>
                <w:color w:val="000000" w:themeColor="text1"/>
                <w:sz w:val="26"/>
                <w:szCs w:val="26"/>
                <w:lang w:val="pt-BR"/>
              </w:rPr>
              <w:t>ới được thay thế được tính từ thời điểm bổ nhiệm.</w:t>
            </w:r>
          </w:p>
        </w:tc>
        <w:tc>
          <w:tcPr>
            <w:tcW w:w="357" w:type="pct"/>
          </w:tcPr>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8C117D">
            <w:pPr>
              <w:spacing w:before="120" w:after="120" w:line="264" w:lineRule="auto"/>
              <w:jc w:val="left"/>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Y tế</w:t>
            </w:r>
          </w:p>
        </w:tc>
        <w:tc>
          <w:tcPr>
            <w:tcW w:w="1475" w:type="pct"/>
            <w:vAlign w:val="center"/>
          </w:tcPr>
          <w:p w:rsidR="00767E88" w:rsidRPr="008057D5" w:rsidRDefault="008C117D">
            <w:pPr>
              <w:spacing w:before="120" w:after="120" w:line="264" w:lineRule="auto"/>
              <w:rPr>
                <w:rFonts w:ascii="Times New Roman" w:hAnsi="Times New Roman"/>
                <w:color w:val="000000" w:themeColor="text1"/>
                <w:sz w:val="26"/>
                <w:szCs w:val="26"/>
              </w:rPr>
            </w:pPr>
            <w:r w:rsidRPr="008057D5">
              <w:rPr>
                <w:rFonts w:ascii="Times New Roman" w:hAnsi="Times New Roman"/>
                <w:color w:val="000000" w:themeColor="text1"/>
                <w:sz w:val="26"/>
                <w:szCs w:val="26"/>
                <w:lang w:val="en-US"/>
              </w:rPr>
              <w:t>C</w:t>
            </w:r>
            <w:r w:rsidRPr="008057D5">
              <w:rPr>
                <w:rFonts w:ascii="Times New Roman" w:hAnsi="Times New Roman"/>
                <w:color w:val="000000" w:themeColor="text1"/>
                <w:sz w:val="26"/>
                <w:szCs w:val="26"/>
              </w:rPr>
              <w:t>ần nêu cụ thể hơn về trình tự thủ tục bổ nhiệm Chủ tịch, Phó Chủ tịch, Ủy viên nhiệm kỳ mới (Chủ tịch Hội đồng khi hết nhiệm kỳ có Công văn đề nghị cử người tham gia, tổng hợp, gửi Bộ Nội vụ thẩm định, trình Thủ tướng Chính phủ phê duyệt.); trình tự thủ tục trong trường hợp thay thế Chủ tịch, Phó Chủ tịch, Ủy viên; Trình tự, thủ tục miễn nhiệm ủy viên, tiêu chuẩn, điều kiện miễn nhiệm…để thống nhất khi thực hiện.</w:t>
            </w:r>
          </w:p>
          <w:p w:rsidR="00767E88" w:rsidRPr="008057D5" w:rsidRDefault="00767E88">
            <w:pPr>
              <w:spacing w:before="120" w:after="120" w:line="264" w:lineRule="auto"/>
              <w:rPr>
                <w:rFonts w:ascii="Times New Roman" w:eastAsia="Arial" w:hAnsi="Times New Roman" w:cs="Times New Roman"/>
                <w:bCs/>
                <w:iCs/>
                <w:color w:val="000000" w:themeColor="text1"/>
                <w:sz w:val="26"/>
                <w:szCs w:val="26"/>
                <w:highlight w:val="yellow"/>
              </w:rPr>
            </w:pPr>
          </w:p>
        </w:tc>
        <w:tc>
          <w:tcPr>
            <w:tcW w:w="1910" w:type="pct"/>
            <w:vAlign w:val="center"/>
          </w:tcPr>
          <w:p w:rsidR="00767E88" w:rsidRPr="008057D5" w:rsidRDefault="008C117D">
            <w:pPr>
              <w:spacing w:before="40" w:after="40" w:line="283"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 xml:space="preserve">Qua rà soát, nghiên cứu các quy định hiện hành và dự </w:t>
            </w:r>
          </w:p>
          <w:p w:rsidR="00767E88" w:rsidRPr="008057D5" w:rsidRDefault="008C117D">
            <w:pPr>
              <w:spacing w:before="40" w:after="40" w:line="283"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 xml:space="preserve">thảo Nghị định, cơ quan chủ trì soạn thảo đề xuất quy định chung như sau: </w:t>
            </w:r>
          </w:p>
          <w:p w:rsidR="00767E88" w:rsidRPr="008057D5" w:rsidRDefault="008C117D">
            <w:pPr>
              <w:spacing w:before="40" w:after="40" w:line="283"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 Thủ tướng Chính phủ bổ nhiệm, miễn nhiệm, cách chức Chủ tịch, Phó Chủ tịch chuyên trách và các ủy viên của Hội đồng quản lý theo đề nghị của Bộ Nội vụ (kế thừa các quy định hiện hành tại khoản 3 Điều 10 của Nghị định 89/2020/NĐ-CP). </w:t>
            </w:r>
          </w:p>
          <w:p w:rsidR="00767E88" w:rsidRPr="008057D5" w:rsidRDefault="008C117D">
            <w:pPr>
              <w:spacing w:before="40" w:after="40" w:line="283" w:lineRule="auto"/>
              <w:rPr>
                <w:rFonts w:ascii="Times New Roman" w:hAnsi="Times New Roman"/>
                <w:color w:val="000000" w:themeColor="text1"/>
                <w:sz w:val="26"/>
                <w:szCs w:val="26"/>
                <w:lang w:val="en-US"/>
              </w:rPr>
            </w:pPr>
            <w:r w:rsidRPr="008057D5">
              <w:rPr>
                <w:rFonts w:ascii="Times New Roman" w:hAnsi="Times New Roman" w:cs="Times New Roman"/>
                <w:color w:val="000000" w:themeColor="text1"/>
                <w:sz w:val="26"/>
                <w:szCs w:val="26"/>
                <w:lang w:val="pt-BR"/>
              </w:rPr>
              <w:t xml:space="preserve">-  </w:t>
            </w:r>
            <w:r w:rsidRPr="008057D5">
              <w:rPr>
                <w:rFonts w:ascii="Times New Roman" w:eastAsia="SimSun" w:hAnsi="Times New Roman" w:cs="Times New Roman"/>
                <w:color w:val="000000" w:themeColor="text1"/>
                <w:sz w:val="26"/>
                <w:szCs w:val="26"/>
              </w:rPr>
              <w:t>Trình tự, thủ tục bổ nhiệm, cách chức, miễn nhiệm các chức danh kiêm nhiệm Chủ tịch, Phó Chủ tịch chuyên trách và ủy viên Hội đồng quản lý theo quy định của pháp luật</w:t>
            </w:r>
            <w:r w:rsidRPr="008057D5">
              <w:rPr>
                <w:rFonts w:ascii="Times New Roman" w:eastAsia="SimSun" w:hAnsi="Times New Roman" w:cs="Times New Roman"/>
                <w:color w:val="000000" w:themeColor="text1"/>
                <w:sz w:val="26"/>
                <w:szCs w:val="26"/>
                <w:lang w:val="en-US"/>
              </w:rPr>
              <w:t xml:space="preserve">.  </w:t>
            </w:r>
          </w:p>
        </w:tc>
      </w:tr>
      <w:tr w:rsidR="008057D5" w:rsidRPr="008057D5">
        <w:trPr>
          <w:trHeight w:val="7885"/>
        </w:trPr>
        <w:tc>
          <w:tcPr>
            <w:tcW w:w="1255" w:type="pct"/>
            <w:vMerge/>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tcPr>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767E88">
            <w:pPr>
              <w:spacing w:before="120" w:after="120" w:line="264" w:lineRule="auto"/>
              <w:jc w:val="left"/>
              <w:rPr>
                <w:rFonts w:ascii="Times New Roman" w:hAnsi="Times New Roman"/>
                <w:color w:val="000000" w:themeColor="text1"/>
                <w:sz w:val="26"/>
                <w:szCs w:val="26"/>
                <w:lang w:val="en-US"/>
              </w:rPr>
            </w:pPr>
          </w:p>
          <w:p w:rsidR="00767E88" w:rsidRPr="008057D5" w:rsidRDefault="008C117D">
            <w:pPr>
              <w:spacing w:before="120" w:after="120" w:line="264" w:lineRule="auto"/>
              <w:jc w:val="left"/>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Tài chính</w:t>
            </w:r>
          </w:p>
        </w:tc>
        <w:tc>
          <w:tcPr>
            <w:tcW w:w="1475" w:type="pct"/>
            <w:vAlign w:val="center"/>
          </w:tcPr>
          <w:p w:rsidR="00767E88" w:rsidRPr="008057D5" w:rsidRDefault="008C117D">
            <w:pPr>
              <w:widowControl w:val="0"/>
              <w:spacing w:before="80" w:after="80" w:line="320" w:lineRule="exact"/>
              <w:rPr>
                <w:rFonts w:ascii="Times New Roman" w:hAnsi="Times New Roman"/>
                <w:color w:val="000000" w:themeColor="text1"/>
                <w:sz w:val="26"/>
                <w:szCs w:val="26"/>
                <w:lang w:val="en-US"/>
              </w:rPr>
            </w:pPr>
            <w:r w:rsidRPr="008057D5">
              <w:rPr>
                <w:rFonts w:ascii="Times New Roman" w:eastAsia="Arial" w:hAnsi="Times New Roman" w:cs="Times New Roman"/>
                <w:bCs/>
                <w:iCs/>
                <w:color w:val="000000" w:themeColor="text1"/>
                <w:sz w:val="26"/>
                <w:szCs w:val="26"/>
              </w:rPr>
              <w:t>Theo quy định tại khoản 3 Điều 3 dự thảo Nghị định, thành viên HĐQL có nhiệm kỳ là 05 năm, tối đa 02 nhiệm kỳ, đề nghị cân nhắc kỹ về quy định này do: (i) thành viên HĐQL chủ yếu là lãnh đạo các Bộ, ngành được bổ nhiệm theo nhiệm kỳ; do đó khi không còn công tác tại các Bộ, ngành, cơ quan thì không thể tiếp tục tham gia HĐQL; (ii) trường hợp thành viên HĐQL còn thời gian trong nhiệm kỳ nhưng không còn thuộc thành phần theo quy định hoặc có nguyện vọng thôi không tham gia HĐQL, cần bổ sung quy định về quy trình giới thiệu, bổ sung, kiện toàn thành viên HĐQL.</w:t>
            </w:r>
          </w:p>
        </w:tc>
        <w:tc>
          <w:tcPr>
            <w:tcW w:w="1910" w:type="pct"/>
            <w:vMerge w:val="restart"/>
            <w:vAlign w:val="center"/>
          </w:tcPr>
          <w:p w:rsidR="00767E88" w:rsidRPr="008057D5" w:rsidRDefault="008C117D">
            <w:pPr>
              <w:spacing w:before="60" w:after="60" w:line="264" w:lineRule="auto"/>
              <w:rPr>
                <w:rFonts w:ascii="Times New Roman" w:hAnsi="Times New Roman"/>
                <w:color w:val="000000" w:themeColor="text1"/>
                <w:sz w:val="26"/>
                <w:szCs w:val="26"/>
              </w:rPr>
            </w:pPr>
            <w:r w:rsidRPr="008057D5">
              <w:rPr>
                <w:rFonts w:ascii="Times New Roman" w:hAnsi="Times New Roman"/>
                <w:color w:val="000000" w:themeColor="text1"/>
                <w:sz w:val="26"/>
                <w:szCs w:val="26"/>
                <w:lang w:val="en-US"/>
              </w:rPr>
              <w:t xml:space="preserve">Tiếp thu, chỉnh sửa tại khoản 3 Điều 3 dự thảo Nghị định. Cụ thể: </w:t>
            </w:r>
            <w:r w:rsidRPr="008057D5">
              <w:rPr>
                <w:rFonts w:ascii="Times New Roman" w:hAnsi="Times New Roman"/>
                <w:color w:val="000000" w:themeColor="text1"/>
                <w:sz w:val="26"/>
                <w:szCs w:val="26"/>
              </w:rPr>
              <w:t>Bỏ cụm từ “tối đa là 02 nhiệm kỳ”</w:t>
            </w:r>
            <w:r w:rsidRPr="008057D5">
              <w:rPr>
                <w:rFonts w:ascii="Times New Roman" w:hAnsi="Times New Roman"/>
                <w:color w:val="000000" w:themeColor="text1"/>
                <w:sz w:val="26"/>
                <w:szCs w:val="26"/>
                <w:lang w:val="en-US"/>
              </w:rPr>
              <w:t xml:space="preserve">. </w:t>
            </w:r>
            <w:r w:rsidRPr="008057D5">
              <w:rPr>
                <w:rFonts w:ascii="Times New Roman" w:hAnsi="Times New Roman"/>
                <w:color w:val="000000" w:themeColor="text1"/>
                <w:sz w:val="26"/>
                <w:szCs w:val="26"/>
              </w:rPr>
              <w:t xml:space="preserve"> </w:t>
            </w:r>
          </w:p>
          <w:p w:rsidR="00767E88" w:rsidRPr="008057D5" w:rsidRDefault="00767E88">
            <w:pPr>
              <w:spacing w:before="60" w:after="60" w:line="264" w:lineRule="auto"/>
              <w:rPr>
                <w:rFonts w:ascii="Times New Roman" w:hAnsi="Times New Roman"/>
                <w:color w:val="000000" w:themeColor="text1"/>
                <w:sz w:val="26"/>
                <w:szCs w:val="26"/>
              </w:rPr>
            </w:pPr>
          </w:p>
          <w:p w:rsidR="00767E88" w:rsidRPr="008057D5" w:rsidRDefault="00767E88">
            <w:pPr>
              <w:spacing w:before="60" w:after="60" w:line="264" w:lineRule="auto"/>
              <w:rPr>
                <w:rFonts w:ascii="Times New Roman" w:hAnsi="Times New Roman"/>
                <w:i/>
                <w:iCs/>
                <w:color w:val="000000" w:themeColor="text1"/>
                <w:sz w:val="26"/>
                <w:szCs w:val="26"/>
                <w:lang w:val="en-US"/>
              </w:rPr>
            </w:pPr>
          </w:p>
          <w:p w:rsidR="00767E88" w:rsidRPr="008057D5" w:rsidRDefault="00767E88">
            <w:pPr>
              <w:spacing w:before="60" w:after="60" w:line="264" w:lineRule="auto"/>
              <w:rPr>
                <w:rFonts w:ascii="Times New Roman" w:hAnsi="Times New Roman"/>
                <w:i/>
                <w:iCs/>
                <w:color w:val="000000" w:themeColor="text1"/>
                <w:sz w:val="26"/>
                <w:szCs w:val="26"/>
                <w:lang w:val="en-US"/>
              </w:rPr>
            </w:pPr>
          </w:p>
        </w:tc>
      </w:tr>
      <w:tr w:rsidR="008057D5" w:rsidRPr="008057D5">
        <w:trPr>
          <w:trHeight w:val="15577"/>
        </w:trPr>
        <w:tc>
          <w:tcPr>
            <w:tcW w:w="1255" w:type="pct"/>
            <w:vMerge/>
            <w:tcBorders>
              <w:bottom w:val="single" w:sz="4" w:space="0" w:color="000000" w:themeColor="text1"/>
            </w:tcBorders>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tcBorders>
              <w:bottom w:val="single" w:sz="4" w:space="0" w:color="000000" w:themeColor="text1"/>
            </w:tcBorders>
          </w:tcPr>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767E88">
            <w:pPr>
              <w:spacing w:after="0" w:line="264" w:lineRule="auto"/>
              <w:rPr>
                <w:rFonts w:ascii="Times New Roman" w:hAnsi="Times New Roman"/>
                <w:iCs/>
                <w:color w:val="000000" w:themeColor="text1"/>
                <w:sz w:val="26"/>
                <w:szCs w:val="26"/>
                <w:lang w:val="en-US"/>
              </w:rPr>
            </w:pPr>
          </w:p>
          <w:p w:rsidR="00767E88" w:rsidRPr="008057D5" w:rsidRDefault="008C117D">
            <w:pPr>
              <w:spacing w:after="0" w:line="264" w:lineRule="auto"/>
              <w:rPr>
                <w:iCs/>
                <w:color w:val="000000" w:themeColor="text1"/>
                <w:sz w:val="26"/>
                <w:szCs w:val="26"/>
              </w:rPr>
            </w:pPr>
            <w:r w:rsidRPr="008057D5">
              <w:rPr>
                <w:rFonts w:ascii="Times New Roman" w:hAnsi="Times New Roman"/>
                <w:iCs/>
                <w:color w:val="000000" w:themeColor="text1"/>
                <w:sz w:val="26"/>
                <w:szCs w:val="26"/>
                <w:lang w:val="en-US"/>
              </w:rPr>
              <w:t>Hội đồng quản lý BHXH</w:t>
            </w:r>
          </w:p>
        </w:tc>
        <w:tc>
          <w:tcPr>
            <w:tcW w:w="1475" w:type="pct"/>
            <w:tcBorders>
              <w:bottom w:val="single" w:sz="4" w:space="0" w:color="000000" w:themeColor="text1"/>
            </w:tcBorders>
            <w:vAlign w:val="center"/>
          </w:tcPr>
          <w:p w:rsidR="00767E88" w:rsidRPr="008057D5" w:rsidRDefault="008C117D">
            <w:pPr>
              <w:pStyle w:val="FootnoteText"/>
              <w:spacing w:before="40" w:after="40" w:line="264" w:lineRule="auto"/>
              <w:rPr>
                <w:b/>
                <w:iCs/>
                <w:color w:val="000000" w:themeColor="text1"/>
                <w:sz w:val="26"/>
                <w:szCs w:val="26"/>
              </w:rPr>
            </w:pPr>
            <w:r w:rsidRPr="008057D5">
              <w:rPr>
                <w:iCs/>
                <w:color w:val="000000" w:themeColor="text1"/>
                <w:spacing w:val="-2"/>
                <w:sz w:val="26"/>
                <w:szCs w:val="26"/>
              </w:rPr>
              <w:t>(1) Đ</w:t>
            </w:r>
            <w:r w:rsidRPr="008057D5">
              <w:rPr>
                <w:iCs/>
                <w:color w:val="000000" w:themeColor="text1"/>
                <w:spacing w:val="-2"/>
                <w:sz w:val="26"/>
                <w:szCs w:val="26"/>
                <w:lang w:val="vi-VN"/>
              </w:rPr>
              <w:t>ề nghị bỏ cụm từ “</w:t>
            </w:r>
            <w:r w:rsidRPr="008057D5">
              <w:rPr>
                <w:i/>
                <w:iCs/>
                <w:color w:val="000000" w:themeColor="text1"/>
                <w:spacing w:val="-2"/>
                <w:sz w:val="26"/>
                <w:szCs w:val="26"/>
                <w:lang w:val="vi-VN"/>
              </w:rPr>
              <w:t>tối đa là 02 nhiệm kỳ</w:t>
            </w:r>
            <w:r w:rsidRPr="008057D5">
              <w:rPr>
                <w:iCs/>
                <w:color w:val="000000" w:themeColor="text1"/>
                <w:spacing w:val="-2"/>
                <w:sz w:val="26"/>
                <w:szCs w:val="26"/>
                <w:lang w:val="vi-VN"/>
              </w:rPr>
              <w:t>” và</w:t>
            </w:r>
            <w:r w:rsidRPr="008057D5">
              <w:rPr>
                <w:i/>
                <w:iCs/>
                <w:color w:val="000000" w:themeColor="text1"/>
                <w:spacing w:val="-2"/>
                <w:sz w:val="26"/>
                <w:szCs w:val="26"/>
                <w:lang w:val="vi-VN"/>
              </w:rPr>
              <w:t xml:space="preserve"> </w:t>
            </w:r>
            <w:r w:rsidRPr="008057D5">
              <w:rPr>
                <w:iCs/>
                <w:color w:val="000000" w:themeColor="text1"/>
                <w:spacing w:val="-2"/>
                <w:sz w:val="26"/>
                <w:szCs w:val="26"/>
                <w:lang w:val="vi-VN"/>
              </w:rPr>
              <w:t>viết lại như sau:</w:t>
            </w:r>
            <w:r w:rsidRPr="008057D5">
              <w:rPr>
                <w:i/>
                <w:iCs/>
                <w:color w:val="000000" w:themeColor="text1"/>
                <w:spacing w:val="-2"/>
                <w:sz w:val="26"/>
                <w:szCs w:val="26"/>
                <w:lang w:val="vi-VN"/>
              </w:rPr>
              <w:t>“</w:t>
            </w:r>
            <w:r w:rsidRPr="008057D5">
              <w:rPr>
                <w:i/>
                <w:iCs/>
                <w:color w:val="000000" w:themeColor="text1"/>
                <w:spacing w:val="-2"/>
                <w:sz w:val="26"/>
                <w:szCs w:val="26"/>
              </w:rPr>
              <w:t xml:space="preserve">Thủ tướng Chính phủ bổ nhiệm, miễn nhiệm, cách chức theo đề nghị của Bộ Nội vụ đối với Chủ tịch, Phó Chủ tịch chuyên trách và các ủy viên kiêm nhiệm, đại diện cho Bộ, ngành theo quy định phù hợp với các quy định hiện hành có liên quan của pháp luật và ủy quyền cho Chủ tịch Hội đồng quản lý bổ nhiệm, miễn nhiệm, cách chức đối với </w:t>
            </w:r>
            <w:r w:rsidRPr="008057D5">
              <w:rPr>
                <w:i/>
                <w:iCs/>
                <w:color w:val="000000" w:themeColor="text1"/>
                <w:spacing w:val="-2"/>
                <w:sz w:val="26"/>
                <w:szCs w:val="26"/>
                <w:lang w:val="vi-VN"/>
              </w:rPr>
              <w:t xml:space="preserve">các </w:t>
            </w:r>
            <w:r w:rsidRPr="008057D5">
              <w:rPr>
                <w:i/>
                <w:iCs/>
                <w:color w:val="000000" w:themeColor="text1"/>
                <w:spacing w:val="-2"/>
                <w:sz w:val="26"/>
                <w:szCs w:val="26"/>
              </w:rPr>
              <w:t>ủy viên chuyên trách theo quy trình, trình tự phù hợp với pháp luật hiện hành;</w:t>
            </w:r>
            <w:r w:rsidRPr="008057D5">
              <w:rPr>
                <w:i/>
                <w:iCs/>
                <w:color w:val="000000" w:themeColor="text1"/>
                <w:spacing w:val="-2"/>
                <w:sz w:val="26"/>
                <w:szCs w:val="26"/>
                <w:lang w:val="vi-VN"/>
              </w:rPr>
              <w:t xml:space="preserve"> nhiệm kỳ</w:t>
            </w:r>
            <w:r w:rsidRPr="008057D5">
              <w:rPr>
                <w:i/>
                <w:iCs/>
                <w:color w:val="000000" w:themeColor="text1"/>
                <w:spacing w:val="-2"/>
                <w:sz w:val="26"/>
                <w:szCs w:val="26"/>
              </w:rPr>
              <w:t xml:space="preserve"> của thành viên Hội đồng quản </w:t>
            </w:r>
            <w:r w:rsidRPr="008057D5">
              <w:rPr>
                <w:i/>
                <w:iCs/>
                <w:color w:val="000000" w:themeColor="text1"/>
                <w:spacing w:val="-2"/>
                <w:sz w:val="26"/>
                <w:szCs w:val="26"/>
                <w:lang w:val="vi-VN"/>
              </w:rPr>
              <w:t xml:space="preserve">lý </w:t>
            </w:r>
            <w:r w:rsidRPr="008057D5">
              <w:rPr>
                <w:i/>
                <w:iCs/>
                <w:color w:val="000000" w:themeColor="text1"/>
                <w:spacing w:val="-2"/>
                <w:sz w:val="26"/>
                <w:szCs w:val="26"/>
              </w:rPr>
              <w:t xml:space="preserve">là 05 </w:t>
            </w:r>
            <w:r w:rsidRPr="008057D5">
              <w:rPr>
                <w:i/>
                <w:iCs/>
                <w:color w:val="000000" w:themeColor="text1"/>
                <w:spacing w:val="-2"/>
                <w:sz w:val="26"/>
                <w:szCs w:val="26"/>
                <w:lang w:val="vi-VN"/>
              </w:rPr>
              <w:t>năm</w:t>
            </w:r>
            <w:r w:rsidRPr="008057D5">
              <w:rPr>
                <w:iCs/>
                <w:color w:val="000000" w:themeColor="text1"/>
                <w:spacing w:val="-2"/>
                <w:sz w:val="26"/>
                <w:szCs w:val="26"/>
                <w:lang w:val="vi-VN"/>
              </w:rPr>
              <w:t>”.</w:t>
            </w:r>
          </w:p>
          <w:p w:rsidR="00767E88" w:rsidRPr="008057D5" w:rsidRDefault="008C117D">
            <w:pPr>
              <w:pStyle w:val="FootnoteText"/>
              <w:spacing w:before="40" w:after="40" w:line="264" w:lineRule="auto"/>
              <w:rPr>
                <w:color w:val="000000" w:themeColor="text1"/>
                <w:sz w:val="26"/>
                <w:szCs w:val="26"/>
                <w:lang w:val="vi-VN"/>
              </w:rPr>
            </w:pPr>
            <w:r w:rsidRPr="008057D5">
              <w:rPr>
                <w:iCs/>
                <w:color w:val="000000" w:themeColor="text1"/>
                <w:sz w:val="26"/>
                <w:szCs w:val="26"/>
                <w:lang w:val="vi-VN"/>
              </w:rPr>
              <w:t>Lý do:</w:t>
            </w:r>
            <w:r w:rsidRPr="008057D5">
              <w:rPr>
                <w:i/>
                <w:iCs/>
                <w:color w:val="000000" w:themeColor="text1"/>
                <w:sz w:val="26"/>
                <w:szCs w:val="26"/>
                <w:lang w:val="vi-VN"/>
              </w:rPr>
              <w:t xml:space="preserve"> </w:t>
            </w:r>
            <w:r w:rsidRPr="008057D5">
              <w:rPr>
                <w:iCs/>
                <w:color w:val="000000" w:themeColor="text1"/>
                <w:sz w:val="26"/>
                <w:szCs w:val="26"/>
                <w:lang w:val="vi-VN"/>
              </w:rPr>
              <w:t xml:space="preserve">việc quy định </w:t>
            </w:r>
            <w:r w:rsidRPr="008057D5">
              <w:rPr>
                <w:i/>
                <w:iCs/>
                <w:color w:val="000000" w:themeColor="text1"/>
                <w:spacing w:val="-2"/>
                <w:sz w:val="26"/>
                <w:szCs w:val="26"/>
                <w:lang w:val="vi-VN"/>
              </w:rPr>
              <w:t xml:space="preserve">tối đa là 02 nhiệm kỳ, </w:t>
            </w:r>
            <w:r w:rsidRPr="008057D5">
              <w:rPr>
                <w:iCs/>
                <w:color w:val="000000" w:themeColor="text1"/>
                <w:spacing w:val="-2"/>
                <w:sz w:val="26"/>
                <w:szCs w:val="26"/>
                <w:lang w:val="vi-VN"/>
              </w:rPr>
              <w:t>chưa gắn với</w:t>
            </w:r>
            <w:r w:rsidRPr="008057D5">
              <w:rPr>
                <w:i/>
                <w:iCs/>
                <w:color w:val="000000" w:themeColor="text1"/>
                <w:spacing w:val="-2"/>
                <w:sz w:val="26"/>
                <w:szCs w:val="26"/>
                <w:lang w:val="vi-VN"/>
              </w:rPr>
              <w:t xml:space="preserve"> </w:t>
            </w:r>
            <w:r w:rsidRPr="008057D5">
              <w:rPr>
                <w:color w:val="000000" w:themeColor="text1"/>
                <w:sz w:val="26"/>
                <w:szCs w:val="26"/>
                <w:lang w:val="vi-VN"/>
              </w:rPr>
              <w:t xml:space="preserve">với </w:t>
            </w:r>
            <w:r w:rsidRPr="008057D5">
              <w:rPr>
                <w:color w:val="000000" w:themeColor="text1"/>
                <w:sz w:val="26"/>
                <w:szCs w:val="26"/>
              </w:rPr>
              <w:t xml:space="preserve">thực </w:t>
            </w:r>
            <w:r w:rsidRPr="008057D5">
              <w:rPr>
                <w:color w:val="000000" w:themeColor="text1"/>
                <w:sz w:val="26"/>
                <w:szCs w:val="26"/>
                <w:lang w:val="vi-VN"/>
              </w:rPr>
              <w:t xml:space="preserve">tế và </w:t>
            </w:r>
            <w:r w:rsidRPr="008057D5">
              <w:rPr>
                <w:color w:val="000000" w:themeColor="text1"/>
                <w:sz w:val="26"/>
                <w:szCs w:val="26"/>
              </w:rPr>
              <w:t xml:space="preserve">quá trình hình </w:t>
            </w:r>
            <w:r w:rsidRPr="008057D5">
              <w:rPr>
                <w:color w:val="000000" w:themeColor="text1"/>
                <w:sz w:val="26"/>
                <w:szCs w:val="26"/>
                <w:lang w:val="vi-VN"/>
              </w:rPr>
              <w:t xml:space="preserve">thành, </w:t>
            </w:r>
            <w:r w:rsidRPr="008057D5">
              <w:rPr>
                <w:color w:val="000000" w:themeColor="text1"/>
                <w:sz w:val="26"/>
                <w:szCs w:val="26"/>
              </w:rPr>
              <w:t xml:space="preserve">phát triển </w:t>
            </w:r>
            <w:r w:rsidRPr="008057D5">
              <w:rPr>
                <w:color w:val="000000" w:themeColor="text1"/>
                <w:sz w:val="26"/>
                <w:szCs w:val="26"/>
                <w:lang w:val="vi-VN"/>
              </w:rPr>
              <w:t xml:space="preserve">của </w:t>
            </w:r>
            <w:r w:rsidRPr="008057D5">
              <w:rPr>
                <w:color w:val="000000" w:themeColor="text1"/>
                <w:sz w:val="26"/>
                <w:szCs w:val="26"/>
              </w:rPr>
              <w:t xml:space="preserve">Hội đồng quản lý từ </w:t>
            </w:r>
            <w:r w:rsidRPr="008057D5">
              <w:rPr>
                <w:color w:val="000000" w:themeColor="text1"/>
                <w:sz w:val="26"/>
                <w:szCs w:val="26"/>
                <w:lang w:val="vi-VN"/>
              </w:rPr>
              <w:t>năm 1995</w:t>
            </w:r>
            <w:r w:rsidRPr="008057D5">
              <w:rPr>
                <w:color w:val="000000" w:themeColor="text1"/>
                <w:sz w:val="26"/>
                <w:szCs w:val="26"/>
              </w:rPr>
              <w:t xml:space="preserve"> đến </w:t>
            </w:r>
            <w:r w:rsidRPr="008057D5">
              <w:rPr>
                <w:color w:val="000000" w:themeColor="text1"/>
                <w:sz w:val="26"/>
                <w:szCs w:val="26"/>
                <w:lang w:val="vi-VN"/>
              </w:rPr>
              <w:t xml:space="preserve">nay, cụ thể các </w:t>
            </w:r>
            <w:r w:rsidRPr="008057D5">
              <w:rPr>
                <w:iCs/>
                <w:color w:val="000000" w:themeColor="text1"/>
                <w:sz w:val="26"/>
                <w:szCs w:val="26"/>
                <w:lang w:val="vi-VN"/>
              </w:rPr>
              <w:t xml:space="preserve">thành viên đại diện Bộ, ngành </w:t>
            </w:r>
            <w:r w:rsidRPr="008057D5">
              <w:rPr>
                <w:iCs/>
                <w:color w:val="000000" w:themeColor="text1"/>
                <w:sz w:val="26"/>
                <w:szCs w:val="26"/>
              </w:rPr>
              <w:t>được bổ nhiệm</w:t>
            </w:r>
            <w:r w:rsidRPr="008057D5">
              <w:rPr>
                <w:iCs/>
                <w:color w:val="000000" w:themeColor="text1"/>
                <w:sz w:val="26"/>
                <w:szCs w:val="26"/>
                <w:lang w:val="vi-VN"/>
              </w:rPr>
              <w:t xml:space="preserve"> kiêm nhiệm</w:t>
            </w:r>
            <w:r w:rsidRPr="008057D5">
              <w:rPr>
                <w:iCs/>
                <w:color w:val="000000" w:themeColor="text1"/>
                <w:sz w:val="26"/>
                <w:szCs w:val="26"/>
              </w:rPr>
              <w:t xml:space="preserve"> </w:t>
            </w:r>
            <w:r w:rsidRPr="008057D5">
              <w:rPr>
                <w:iCs/>
                <w:color w:val="000000" w:themeColor="text1"/>
                <w:sz w:val="26"/>
                <w:szCs w:val="26"/>
                <w:lang w:val="vi-VN"/>
              </w:rPr>
              <w:t xml:space="preserve">đã có </w:t>
            </w:r>
            <w:r w:rsidRPr="008057D5">
              <w:rPr>
                <w:iCs/>
                <w:color w:val="000000" w:themeColor="text1"/>
                <w:sz w:val="26"/>
                <w:szCs w:val="26"/>
              </w:rPr>
              <w:t xml:space="preserve">trường </w:t>
            </w:r>
            <w:r w:rsidRPr="008057D5">
              <w:rPr>
                <w:iCs/>
                <w:color w:val="000000" w:themeColor="text1"/>
                <w:sz w:val="26"/>
                <w:szCs w:val="26"/>
                <w:lang w:val="vi-VN"/>
              </w:rPr>
              <w:t>hợp: (i)</w:t>
            </w:r>
            <w:r w:rsidRPr="008057D5">
              <w:rPr>
                <w:iCs/>
                <w:color w:val="000000" w:themeColor="text1"/>
                <w:sz w:val="26"/>
                <w:szCs w:val="26"/>
              </w:rPr>
              <w:t xml:space="preserve"> thay đổi vị trí công tác, chức vụ hoặc hết</w:t>
            </w:r>
            <w:r w:rsidRPr="008057D5">
              <w:rPr>
                <w:iCs/>
                <w:color w:val="000000" w:themeColor="text1"/>
                <w:sz w:val="26"/>
                <w:szCs w:val="26"/>
                <w:lang w:val="vi-VN"/>
              </w:rPr>
              <w:t xml:space="preserve"> thời</w:t>
            </w:r>
            <w:r w:rsidRPr="008057D5">
              <w:rPr>
                <w:iCs/>
                <w:color w:val="000000" w:themeColor="text1"/>
                <w:sz w:val="26"/>
                <w:szCs w:val="26"/>
              </w:rPr>
              <w:t xml:space="preserve"> hạn bổ nhiệm</w:t>
            </w:r>
            <w:r w:rsidRPr="008057D5">
              <w:rPr>
                <w:iCs/>
                <w:color w:val="000000" w:themeColor="text1"/>
                <w:sz w:val="26"/>
                <w:szCs w:val="26"/>
                <w:lang w:val="vi-VN"/>
              </w:rPr>
              <w:t xml:space="preserve"> hoặc </w:t>
            </w:r>
            <w:r w:rsidRPr="008057D5">
              <w:rPr>
                <w:iCs/>
                <w:color w:val="000000" w:themeColor="text1"/>
                <w:sz w:val="26"/>
                <w:szCs w:val="26"/>
              </w:rPr>
              <w:t xml:space="preserve">thôi giữ chức vụ </w:t>
            </w:r>
            <w:r w:rsidRPr="008057D5">
              <w:rPr>
                <w:iCs/>
                <w:color w:val="000000" w:themeColor="text1"/>
                <w:sz w:val="26"/>
                <w:szCs w:val="26"/>
                <w:lang w:val="vi-VN"/>
              </w:rPr>
              <w:t>hay nghỉ hưu theo chế độ có thành viên chưa đủ 01 nhiệm kỳ hoặc là chưa hết 02 nhiệm kỳ; (ii) các thành</w:t>
            </w:r>
            <w:r w:rsidRPr="008057D5">
              <w:rPr>
                <w:color w:val="000000" w:themeColor="text1"/>
                <w:sz w:val="26"/>
                <w:szCs w:val="26"/>
              </w:rPr>
              <w:t xml:space="preserve"> viên </w:t>
            </w:r>
            <w:r w:rsidRPr="008057D5">
              <w:rPr>
                <w:color w:val="000000" w:themeColor="text1"/>
                <w:sz w:val="26"/>
                <w:szCs w:val="26"/>
                <w:lang w:val="vi-VN"/>
              </w:rPr>
              <w:t xml:space="preserve">thực hiện </w:t>
            </w:r>
            <w:r w:rsidRPr="008057D5">
              <w:rPr>
                <w:color w:val="000000" w:themeColor="text1"/>
                <w:sz w:val="26"/>
                <w:szCs w:val="26"/>
              </w:rPr>
              <w:t>kiêm nhiệm</w:t>
            </w:r>
            <w:r w:rsidRPr="008057D5">
              <w:rPr>
                <w:color w:val="000000" w:themeColor="text1"/>
                <w:sz w:val="26"/>
                <w:szCs w:val="26"/>
                <w:lang w:val="vi-VN"/>
              </w:rPr>
              <w:t xml:space="preserve"> </w:t>
            </w:r>
            <w:r w:rsidRPr="008057D5">
              <w:rPr>
                <w:color w:val="000000" w:themeColor="text1"/>
                <w:sz w:val="26"/>
                <w:szCs w:val="26"/>
              </w:rPr>
              <w:t>gắn với chức vụ, chức danh cụ thể tại đơn vị công tác</w:t>
            </w:r>
            <w:r w:rsidRPr="008057D5">
              <w:rPr>
                <w:color w:val="000000" w:themeColor="text1"/>
                <w:sz w:val="26"/>
                <w:szCs w:val="26"/>
                <w:lang w:val="vi-VN"/>
              </w:rPr>
              <w:t xml:space="preserve"> của Bộ, ngành đó, việc tham gia Hội đồng quản lý theo Bộ, ngành cử đại diện; (iii) về thành viên là</w:t>
            </w:r>
            <w:r w:rsidRPr="008057D5">
              <w:rPr>
                <w:color w:val="000000" w:themeColor="text1"/>
                <w:sz w:val="26"/>
                <w:szCs w:val="26"/>
              </w:rPr>
              <w:t xml:space="preserve"> chuyên </w:t>
            </w:r>
            <w:r w:rsidRPr="008057D5">
              <w:rPr>
                <w:color w:val="000000" w:themeColor="text1"/>
                <w:sz w:val="26"/>
                <w:szCs w:val="26"/>
              </w:rPr>
              <w:lastRenderedPageBreak/>
              <w:t>trách có thể là cán bộ, công chức (trừ trường hợp đã nghỉ hưu)</w:t>
            </w:r>
            <w:r w:rsidRPr="008057D5">
              <w:rPr>
                <w:color w:val="000000" w:themeColor="text1"/>
                <w:sz w:val="26"/>
                <w:szCs w:val="26"/>
                <w:lang w:val="vi-VN"/>
              </w:rPr>
              <w:t xml:space="preserve">. Theo đó, quy định cần bảo đảm tính tương quan về thực tiễn và tính kế thừa </w:t>
            </w:r>
            <w:r w:rsidRPr="008057D5">
              <w:rPr>
                <w:color w:val="000000" w:themeColor="text1"/>
                <w:sz w:val="26"/>
                <w:szCs w:val="26"/>
              </w:rPr>
              <w:t xml:space="preserve">hợp </w:t>
            </w:r>
            <w:r w:rsidRPr="008057D5">
              <w:rPr>
                <w:color w:val="000000" w:themeColor="text1"/>
                <w:sz w:val="26"/>
                <w:szCs w:val="26"/>
                <w:lang w:val="vi-VN"/>
              </w:rPr>
              <w:t>lý.</w:t>
            </w:r>
          </w:p>
          <w:p w:rsidR="00767E88" w:rsidRPr="008057D5" w:rsidRDefault="008C117D">
            <w:pPr>
              <w:spacing w:after="0" w:line="264" w:lineRule="auto"/>
              <w:rPr>
                <w:color w:val="000000" w:themeColor="text1"/>
                <w:sz w:val="26"/>
                <w:szCs w:val="26"/>
              </w:rPr>
            </w:pPr>
            <w:r w:rsidRPr="008057D5">
              <w:rPr>
                <w:rFonts w:ascii="Times New Roman" w:hAnsi="Times New Roman"/>
                <w:color w:val="000000" w:themeColor="text1"/>
                <w:sz w:val="26"/>
                <w:szCs w:val="26"/>
                <w:lang w:val="en-US"/>
              </w:rPr>
              <w:t>(2) Đ</w:t>
            </w:r>
            <w:r w:rsidRPr="008057D5">
              <w:rPr>
                <w:rFonts w:ascii="Times New Roman" w:hAnsi="Times New Roman"/>
                <w:color w:val="000000" w:themeColor="text1"/>
                <w:sz w:val="26"/>
                <w:szCs w:val="26"/>
              </w:rPr>
              <w:t>ề nghị bố cục và viết lại như sau</w:t>
            </w:r>
            <w:r w:rsidRPr="008057D5">
              <w:rPr>
                <w:rFonts w:ascii="Times New Roman" w:hAnsi="Times New Roman"/>
                <w:iCs/>
                <w:color w:val="000000" w:themeColor="text1"/>
                <w:sz w:val="26"/>
                <w:szCs w:val="26"/>
              </w:rPr>
              <w:t>: “</w:t>
            </w:r>
            <w:r w:rsidRPr="008057D5">
              <w:rPr>
                <w:rFonts w:ascii="Times New Roman" w:hAnsi="Times New Roman"/>
                <w:i/>
                <w:iCs/>
                <w:color w:val="000000" w:themeColor="text1"/>
                <w:sz w:val="26"/>
                <w:szCs w:val="26"/>
              </w:rPr>
              <w:t xml:space="preserve">Trong thời gian được bổ nhiệm kiêm nhiệm ủy viên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iCs/>
                <w:color w:val="000000" w:themeColor="text1"/>
                <w:sz w:val="26"/>
                <w:szCs w:val="26"/>
              </w:rPr>
              <w:t xml:space="preserve"> nếu </w:t>
            </w:r>
            <w:r w:rsidRPr="008057D5">
              <w:rPr>
                <w:rFonts w:ascii="Times New Roman" w:hAnsi="Times New Roman"/>
                <w:i/>
                <w:iCs/>
                <w:color w:val="000000" w:themeColor="text1"/>
                <w:sz w:val="26"/>
                <w:szCs w:val="26"/>
                <w:lang w:val="en-US"/>
              </w:rPr>
              <w:t xml:space="preserve">thành viên tham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iCs/>
                <w:color w:val="000000" w:themeColor="text1"/>
                <w:sz w:val="26"/>
                <w:szCs w:val="26"/>
                <w:lang w:val="en-US"/>
              </w:rPr>
              <w:t xml:space="preserve"> có nguyện vọng thôi không tham gia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iCs/>
                <w:color w:val="000000" w:themeColor="text1"/>
                <w:sz w:val="26"/>
                <w:szCs w:val="26"/>
              </w:rPr>
              <w:t xml:space="preserve"> thì </w:t>
            </w:r>
            <w:r w:rsidRPr="008057D5">
              <w:rPr>
                <w:rFonts w:ascii="Times New Roman" w:hAnsi="Times New Roman"/>
                <w:i/>
                <w:iCs/>
                <w:color w:val="000000" w:themeColor="text1"/>
                <w:sz w:val="26"/>
                <w:szCs w:val="26"/>
                <w:lang w:val="en-US"/>
              </w:rPr>
              <w:t xml:space="preserve">trách nhiệm </w:t>
            </w:r>
            <w:r w:rsidRPr="008057D5">
              <w:rPr>
                <w:rFonts w:ascii="Times New Roman" w:hAnsi="Times New Roman"/>
                <w:i/>
                <w:iCs/>
                <w:color w:val="000000" w:themeColor="text1"/>
                <w:sz w:val="26"/>
                <w:szCs w:val="26"/>
              </w:rPr>
              <w:t xml:space="preserve">của </w:t>
            </w:r>
            <w:r w:rsidRPr="008057D5">
              <w:rPr>
                <w:rFonts w:ascii="Times New Roman" w:hAnsi="Times New Roman"/>
                <w:i/>
                <w:iCs/>
                <w:color w:val="000000" w:themeColor="text1"/>
                <w:sz w:val="26"/>
                <w:szCs w:val="26"/>
                <w:lang w:val="en-US"/>
              </w:rPr>
              <w:t>Bộ, ngành trong thời hạn 60 ngày kể từ ngày</w:t>
            </w:r>
            <w:r w:rsidRPr="008057D5">
              <w:rPr>
                <w:rFonts w:ascii="Times New Roman" w:hAnsi="Times New Roman"/>
                <w:i/>
                <w:iCs/>
                <w:color w:val="000000" w:themeColor="text1"/>
                <w:sz w:val="26"/>
                <w:szCs w:val="26"/>
              </w:rPr>
              <w:t xml:space="preserve"> có sự thay đổi</w:t>
            </w:r>
            <w:r w:rsidRPr="008057D5">
              <w:rPr>
                <w:rFonts w:ascii="Times New Roman" w:hAnsi="Times New Roman"/>
                <w:i/>
                <w:iCs/>
                <w:color w:val="000000" w:themeColor="text1"/>
                <w:sz w:val="26"/>
                <w:szCs w:val="26"/>
                <w:lang w:val="en-US"/>
              </w:rPr>
              <w:t xml:space="preserve"> </w:t>
            </w:r>
            <w:r w:rsidRPr="008057D5">
              <w:rPr>
                <w:rFonts w:ascii="Times New Roman" w:hAnsi="Times New Roman"/>
                <w:i/>
                <w:iCs/>
                <w:color w:val="000000" w:themeColor="text1"/>
                <w:sz w:val="26"/>
                <w:szCs w:val="26"/>
              </w:rPr>
              <w:t xml:space="preserve">phải thực hiện phối hợp với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iCs/>
                <w:color w:val="000000" w:themeColor="text1"/>
                <w:sz w:val="26"/>
                <w:szCs w:val="26"/>
              </w:rPr>
              <w:t xml:space="preserve"> về việc đề xuất, giới thiệu </w:t>
            </w:r>
            <w:r w:rsidRPr="008057D5">
              <w:rPr>
                <w:rFonts w:ascii="Times New Roman" w:hAnsi="Times New Roman"/>
                <w:i/>
                <w:iCs/>
                <w:color w:val="000000" w:themeColor="text1"/>
                <w:sz w:val="26"/>
                <w:szCs w:val="26"/>
                <w:lang w:val="en-US"/>
              </w:rPr>
              <w:t xml:space="preserve">thay </w:t>
            </w:r>
            <w:r w:rsidRPr="008057D5">
              <w:rPr>
                <w:rFonts w:ascii="Times New Roman" w:hAnsi="Times New Roman"/>
                <w:i/>
                <w:iCs/>
                <w:color w:val="000000" w:themeColor="text1"/>
                <w:sz w:val="26"/>
                <w:szCs w:val="26"/>
              </w:rPr>
              <w:t xml:space="preserve">thế theo quy trình, quy định để Chủ tịch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iCs/>
                <w:color w:val="000000" w:themeColor="text1"/>
                <w:sz w:val="26"/>
                <w:szCs w:val="26"/>
              </w:rPr>
              <w:t xml:space="preserve"> thay mặt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iCs/>
                <w:color w:val="000000" w:themeColor="text1"/>
                <w:sz w:val="26"/>
                <w:szCs w:val="26"/>
                <w:lang w:val="en-US"/>
              </w:rPr>
              <w:t xml:space="preserve"> đề xuất </w:t>
            </w:r>
            <w:r w:rsidRPr="008057D5">
              <w:rPr>
                <w:rFonts w:ascii="Times New Roman" w:hAnsi="Times New Roman"/>
                <w:i/>
                <w:iCs/>
                <w:color w:val="000000" w:themeColor="text1"/>
                <w:sz w:val="26"/>
                <w:szCs w:val="26"/>
              </w:rPr>
              <w:t xml:space="preserve">với </w:t>
            </w:r>
            <w:r w:rsidRPr="008057D5">
              <w:rPr>
                <w:rFonts w:ascii="Times New Roman" w:hAnsi="Times New Roman"/>
                <w:i/>
                <w:iCs/>
                <w:color w:val="000000" w:themeColor="text1"/>
                <w:sz w:val="26"/>
                <w:szCs w:val="26"/>
                <w:lang w:val="en-US"/>
              </w:rPr>
              <w:t xml:space="preserve">Bộ Nội vụ báo cáo Thủ tướng Chính phủ xem </w:t>
            </w:r>
            <w:r w:rsidRPr="008057D5">
              <w:rPr>
                <w:rFonts w:ascii="Times New Roman" w:hAnsi="Times New Roman"/>
                <w:i/>
                <w:iCs/>
                <w:color w:val="000000" w:themeColor="text1"/>
                <w:sz w:val="26"/>
                <w:szCs w:val="26"/>
              </w:rPr>
              <w:t>xét,</w:t>
            </w:r>
            <w:r w:rsidRPr="008057D5">
              <w:rPr>
                <w:rFonts w:ascii="Times New Roman" w:hAnsi="Times New Roman"/>
                <w:i/>
                <w:iCs/>
                <w:color w:val="000000" w:themeColor="text1"/>
                <w:sz w:val="26"/>
                <w:szCs w:val="26"/>
                <w:lang w:val="en-US"/>
              </w:rPr>
              <w:t xml:space="preserve"> bổ nhiệm thay thế nhân sự khác</w:t>
            </w:r>
            <w:r w:rsidRPr="008057D5">
              <w:rPr>
                <w:rFonts w:ascii="Times New Roman" w:hAnsi="Times New Roman"/>
                <w:i/>
                <w:iCs/>
                <w:color w:val="000000" w:themeColor="text1"/>
                <w:sz w:val="26"/>
                <w:szCs w:val="26"/>
              </w:rPr>
              <w:t xml:space="preserve">; </w:t>
            </w:r>
            <w:r w:rsidRPr="008057D5">
              <w:rPr>
                <w:rFonts w:ascii="Times New Roman" w:hAnsi="Times New Roman"/>
                <w:i/>
                <w:iCs/>
                <w:color w:val="000000" w:themeColor="text1"/>
                <w:sz w:val="26"/>
                <w:szCs w:val="26"/>
                <w:lang w:val="en-US"/>
              </w:rPr>
              <w:t>thời điểm bổ nhiệm</w:t>
            </w:r>
            <w:r w:rsidRPr="008057D5">
              <w:rPr>
                <w:rFonts w:ascii="Times New Roman" w:hAnsi="Times New Roman"/>
                <w:i/>
                <w:iCs/>
                <w:color w:val="000000" w:themeColor="text1"/>
                <w:sz w:val="26"/>
                <w:szCs w:val="26"/>
              </w:rPr>
              <w:t xml:space="preserve"> ủy viên mới </w:t>
            </w:r>
            <w:r w:rsidRPr="008057D5">
              <w:rPr>
                <w:rFonts w:ascii="Times New Roman" w:hAnsi="Times New Roman"/>
                <w:i/>
                <w:iCs/>
                <w:color w:val="000000" w:themeColor="text1"/>
                <w:sz w:val="26"/>
                <w:szCs w:val="26"/>
                <w:lang w:val="en-US"/>
              </w:rPr>
              <w:t xml:space="preserve">được </w:t>
            </w:r>
            <w:r w:rsidRPr="008057D5">
              <w:rPr>
                <w:rFonts w:ascii="Times New Roman" w:hAnsi="Times New Roman"/>
                <w:i/>
                <w:iCs/>
                <w:color w:val="000000" w:themeColor="text1"/>
                <w:sz w:val="26"/>
                <w:szCs w:val="26"/>
              </w:rPr>
              <w:t xml:space="preserve">tính kể </w:t>
            </w:r>
            <w:r w:rsidRPr="008057D5">
              <w:rPr>
                <w:rFonts w:ascii="Times New Roman" w:hAnsi="Times New Roman"/>
                <w:i/>
                <w:iCs/>
                <w:color w:val="000000" w:themeColor="text1"/>
                <w:sz w:val="26"/>
                <w:szCs w:val="26"/>
                <w:lang w:val="en-US"/>
              </w:rPr>
              <w:t>từ</w:t>
            </w:r>
            <w:r w:rsidRPr="008057D5">
              <w:rPr>
                <w:rFonts w:ascii="Times New Roman" w:hAnsi="Times New Roman"/>
                <w:i/>
                <w:iCs/>
                <w:color w:val="000000" w:themeColor="text1"/>
                <w:sz w:val="26"/>
                <w:szCs w:val="26"/>
              </w:rPr>
              <w:t xml:space="preserve"> ngày có Quyết định thay thế</w:t>
            </w:r>
            <w:r w:rsidRPr="008057D5">
              <w:rPr>
                <w:rFonts w:ascii="Times New Roman" w:hAnsi="Times New Roman"/>
                <w:iCs/>
                <w:color w:val="000000" w:themeColor="text1"/>
                <w:sz w:val="26"/>
                <w:szCs w:val="26"/>
                <w:lang w:val="en-US"/>
              </w:rPr>
              <w:t>”</w:t>
            </w:r>
            <w:r w:rsidRPr="008057D5">
              <w:rPr>
                <w:rFonts w:ascii="Times New Roman" w:hAnsi="Times New Roman"/>
                <w:iCs/>
                <w:color w:val="000000" w:themeColor="text1"/>
                <w:sz w:val="26"/>
                <w:szCs w:val="26"/>
              </w:rPr>
              <w:t>.</w:t>
            </w:r>
          </w:p>
        </w:tc>
        <w:tc>
          <w:tcPr>
            <w:tcW w:w="1910" w:type="pct"/>
            <w:vMerge/>
            <w:tcBorders>
              <w:bottom w:val="single" w:sz="4" w:space="0" w:color="000000" w:themeColor="text1"/>
            </w:tcBorders>
            <w:vAlign w:val="center"/>
          </w:tcPr>
          <w:p w:rsidR="00767E88" w:rsidRPr="008057D5" w:rsidRDefault="00767E88">
            <w:pPr>
              <w:spacing w:before="60" w:after="60" w:line="264" w:lineRule="auto"/>
              <w:rPr>
                <w:rFonts w:ascii="Times New Roman" w:hAnsi="Times New Roman"/>
                <w:color w:val="000000" w:themeColor="text1"/>
                <w:sz w:val="26"/>
                <w:szCs w:val="26"/>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b/>
                <w:color w:val="000000" w:themeColor="text1"/>
                <w:sz w:val="26"/>
                <w:szCs w:val="26"/>
                <w:lang w:val="pt-BR"/>
              </w:rPr>
              <w:lastRenderedPageBreak/>
              <w:t xml:space="preserve">Điều 4. Tiêu chuẩn đối với thành viên Hội đồng quản lý </w:t>
            </w:r>
          </w:p>
        </w:tc>
        <w:tc>
          <w:tcPr>
            <w:tcW w:w="357" w:type="pct"/>
          </w:tcPr>
          <w:p w:rsidR="00767E88" w:rsidRPr="008057D5" w:rsidRDefault="00767E88">
            <w:pPr>
              <w:spacing w:before="120" w:after="120" w:line="264" w:lineRule="auto"/>
              <w:ind w:firstLine="720"/>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120" w:after="120" w:line="264" w:lineRule="auto"/>
              <w:ind w:firstLine="720"/>
              <w:rPr>
                <w:rFonts w:ascii="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1. Tiêu chuẩn chung</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 xml:space="preserve">đối với các </w:t>
            </w:r>
            <w:r w:rsidRPr="008057D5">
              <w:rPr>
                <w:rFonts w:ascii="Times New Roman" w:hAnsi="Times New Roman" w:cs="Times New Roman"/>
                <w:color w:val="000000" w:themeColor="text1"/>
                <w:sz w:val="26"/>
                <w:szCs w:val="26"/>
              </w:rPr>
              <w:t xml:space="preserve">thành viên </w:t>
            </w:r>
            <w:r w:rsidRPr="008057D5">
              <w:rPr>
                <w:rFonts w:ascii="Times New Roman" w:hAnsi="Times New Roman" w:cs="Times New Roman"/>
                <w:color w:val="000000" w:themeColor="text1"/>
                <w:sz w:val="26"/>
                <w:szCs w:val="26"/>
                <w:lang w:val="pt-BR"/>
              </w:rPr>
              <w:t xml:space="preserve">Hội đồng quản lý: </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a) Có phẩm chất chính trị, đạo đức lối sống và ý thực kỷ luật tốt.</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b) Có đủ sức khoẻ để hoàn thành nhiệm vụ và chức trách được giao.</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c) Có trình độ từ đại học trở lên.</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d) Không trong thời gian chấp hành quyết định kỷ luật hoặc trong thời gian bị xem xét xử lý kỷ luật theo quy định của pháp luật.</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đ) Không phải là vợ hoặc chồng, cha đẻ, mẹ đẻ, cha chồng, mẹ chồng, cha nuôi, mẹ nuôi, con đẻ, con riêng của vợ hoặc chồng, anh, chị ruột, anh, chị, em của vợ hoặc chồng của người đứng đầu, cấp phó của người đứng đầu của Bảo hiểm xã hội Việt Nam.</w:t>
            </w:r>
          </w:p>
          <w:p w:rsidR="00767E88" w:rsidRPr="008057D5" w:rsidRDefault="008C117D">
            <w:pPr>
              <w:spacing w:before="40" w:after="40" w:line="264" w:lineRule="auto"/>
              <w:rPr>
                <w:rFonts w:asciiTheme="majorHAnsi" w:eastAsia="SimSun" w:hAnsiTheme="majorHAnsi" w:cstheme="majorHAnsi"/>
                <w:b/>
                <w:color w:val="000000" w:themeColor="text1"/>
                <w:sz w:val="26"/>
                <w:szCs w:val="26"/>
                <w:lang w:val="en-US"/>
              </w:rPr>
            </w:pPr>
            <w:r w:rsidRPr="008057D5">
              <w:rPr>
                <w:rFonts w:ascii="Times New Roman" w:hAnsi="Times New Roman" w:cs="Times New Roman"/>
                <w:color w:val="000000" w:themeColor="text1"/>
                <w:sz w:val="26"/>
                <w:szCs w:val="26"/>
              </w:rPr>
              <w:t>e) Đủ tuổi công tác ít nhất 01 nhiệm kỳ 05 năm đối với công chức, viên chức (trừ các thành viên là uỷ viên chuyên trách).</w:t>
            </w:r>
          </w:p>
        </w:tc>
        <w:tc>
          <w:tcPr>
            <w:tcW w:w="357" w:type="pct"/>
          </w:tcPr>
          <w:p w:rsidR="00767E88" w:rsidRPr="008057D5" w:rsidRDefault="00767E88">
            <w:pPr>
              <w:spacing w:before="120" w:after="120" w:line="264" w:lineRule="auto"/>
              <w:ind w:firstLine="720"/>
              <w:rPr>
                <w:rFonts w:ascii="Times New Roman" w:hAnsi="Times New Roman" w:cs="Times New Roman"/>
                <w:color w:val="000000" w:themeColor="text1"/>
                <w:sz w:val="26"/>
                <w:szCs w:val="26"/>
                <w:lang w:val="en-US"/>
              </w:rPr>
            </w:pPr>
          </w:p>
          <w:p w:rsidR="00767E88" w:rsidRPr="008057D5" w:rsidRDefault="00767E88">
            <w:pPr>
              <w:spacing w:before="120" w:after="120" w:line="264" w:lineRule="auto"/>
              <w:ind w:firstLine="720"/>
              <w:rPr>
                <w:rFonts w:ascii="Times New Roman" w:hAnsi="Times New Roman" w:cs="Times New Roman"/>
                <w:color w:val="000000" w:themeColor="text1"/>
                <w:sz w:val="26"/>
                <w:szCs w:val="26"/>
                <w:lang w:val="en-US"/>
              </w:rPr>
            </w:pPr>
          </w:p>
          <w:p w:rsidR="00767E88" w:rsidRPr="008057D5" w:rsidRDefault="00767E88">
            <w:pPr>
              <w:spacing w:before="120" w:after="120" w:line="264" w:lineRule="auto"/>
              <w:ind w:firstLine="720"/>
              <w:rPr>
                <w:rFonts w:ascii="Times New Roman" w:hAnsi="Times New Roman" w:cs="Times New Roman"/>
                <w:color w:val="000000" w:themeColor="text1"/>
                <w:sz w:val="26"/>
                <w:szCs w:val="26"/>
                <w:lang w:val="en-US"/>
              </w:rPr>
            </w:pPr>
          </w:p>
          <w:p w:rsidR="00767E88" w:rsidRPr="008057D5" w:rsidRDefault="008C117D">
            <w:pPr>
              <w:spacing w:before="120" w:after="12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Bộ Tài chính</w:t>
            </w:r>
          </w:p>
        </w:tc>
        <w:tc>
          <w:tcPr>
            <w:tcW w:w="1475" w:type="pct"/>
            <w:vMerge w:val="restart"/>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rPr>
            </w:pPr>
            <w:r w:rsidRPr="008057D5">
              <w:rPr>
                <w:rFonts w:ascii="Times New Roman" w:eastAsia="Arial" w:hAnsi="Times New Roman" w:cs="Times New Roman"/>
                <w:bCs/>
                <w:i/>
                <w:iCs/>
                <w:color w:val="000000" w:themeColor="text1"/>
                <w:sz w:val="26"/>
                <w:szCs w:val="26"/>
              </w:rPr>
              <w:t>Về tiêu chuẩn đối với thành viên HĐQL</w:t>
            </w:r>
            <w:r w:rsidRPr="008057D5">
              <w:rPr>
                <w:rFonts w:ascii="Times New Roman" w:eastAsia="Arial" w:hAnsi="Times New Roman" w:cs="Times New Roman"/>
                <w:bCs/>
                <w:iCs/>
                <w:color w:val="000000" w:themeColor="text1"/>
                <w:sz w:val="26"/>
                <w:szCs w:val="26"/>
              </w:rPr>
              <w:t xml:space="preserve">: đề nghị rà soát cơ sở pháp lý tại điểm đ khoản 1 Điều 4 dự thảo Nghị định: </w:t>
            </w:r>
            <w:r w:rsidRPr="008057D5">
              <w:rPr>
                <w:rFonts w:ascii="Times New Roman" w:eastAsia="Arial" w:hAnsi="Times New Roman" w:cs="Times New Roman"/>
                <w:bCs/>
                <w:i/>
                <w:iCs/>
                <w:color w:val="000000" w:themeColor="text1"/>
                <w:sz w:val="26"/>
                <w:szCs w:val="26"/>
              </w:rPr>
              <w:t>“đ. Không phải là vợ hoặc chồng, cha đẻ, mẹ đẻ, cha chồng, mẹ chồng, cha nuôi, mẹ nuôi, con đẻ, con riêng của vợ hoặc chồng, anh, chị ruột, anh, chị, em của vợ hoặc chồng của người đứng đầu, cấp phó của người đứng đầu của BHXH Việt Nam”</w:t>
            </w:r>
            <w:r w:rsidRPr="008057D5">
              <w:rPr>
                <w:rFonts w:ascii="Times New Roman" w:eastAsia="Arial" w:hAnsi="Times New Roman" w:cs="Times New Roman"/>
                <w:bCs/>
                <w:iCs/>
                <w:color w:val="000000" w:themeColor="text1"/>
                <w:sz w:val="26"/>
                <w:szCs w:val="26"/>
              </w:rPr>
              <w:t>, đảm bảo thực hiện đúng Quy định số 114-QĐ/TW ngày 11/7/2023 của Ban Chấp hành TW về kiểm soát quyền lực và phòng, chống tham nhũng, tiêu cực trong công tác cán bộ.</w:t>
            </w:r>
          </w:p>
          <w:p w:rsidR="00767E88" w:rsidRPr="008057D5" w:rsidRDefault="00767E88">
            <w:pPr>
              <w:spacing w:before="120" w:after="120" w:line="264" w:lineRule="auto"/>
              <w:ind w:firstLine="720"/>
              <w:rPr>
                <w:rFonts w:ascii="Times New Roman" w:hAnsi="Times New Roman" w:cs="Times New Roman"/>
                <w:color w:val="000000" w:themeColor="text1"/>
                <w:sz w:val="26"/>
                <w:szCs w:val="26"/>
                <w:lang w:val="en-US"/>
              </w:rPr>
            </w:pPr>
          </w:p>
        </w:tc>
        <w:tc>
          <w:tcPr>
            <w:tcW w:w="1910" w:type="pct"/>
            <w:vMerge w:val="restart"/>
            <w:vAlign w:val="center"/>
          </w:tcPr>
          <w:p w:rsidR="00767E88" w:rsidRPr="008057D5" w:rsidRDefault="008C117D">
            <w:pPr>
              <w:spacing w:before="120" w:after="12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Qua nghiên cứu ý kiến của các bộ, cơ quan và rà soát các quy định pháp luật hiện hành, cơ quan chủ trì soạn thảo tiếp thu, chỉnh sửa quy định về tiêu chuẩn đối với thành viên Hội đồng quản lý cụ thể như sau: </w:t>
            </w:r>
          </w:p>
          <w:p w:rsidR="00767E88" w:rsidRPr="008057D5" w:rsidRDefault="008C117D">
            <w:pPr>
              <w:spacing w:before="40" w:after="40" w:line="283" w:lineRule="auto"/>
              <w:ind w:firstLine="10"/>
              <w:rPr>
                <w:rFonts w:ascii="Times New Roman" w:hAnsi="Times New Roman" w:cs="Times New Roman"/>
                <w:i/>
                <w:color w:val="000000" w:themeColor="text1"/>
                <w:sz w:val="26"/>
                <w:szCs w:val="26"/>
                <w:lang w:val="pt-BR"/>
              </w:rPr>
            </w:pPr>
            <w:r w:rsidRPr="008057D5">
              <w:rPr>
                <w:rFonts w:ascii="Times New Roman" w:hAnsi="Times New Roman" w:cs="Times New Roman"/>
                <w:i/>
                <w:color w:val="000000" w:themeColor="text1"/>
                <w:sz w:val="26"/>
                <w:szCs w:val="26"/>
                <w:lang w:val="pt-BR"/>
              </w:rPr>
              <w:t>“1. Tiêu chuẩn chung</w:t>
            </w:r>
            <w:r w:rsidRPr="008057D5">
              <w:rPr>
                <w:rFonts w:ascii="Times New Roman" w:hAnsi="Times New Roman" w:cs="Times New Roman"/>
                <w:i/>
                <w:color w:val="000000" w:themeColor="text1"/>
                <w:sz w:val="26"/>
                <w:szCs w:val="26"/>
              </w:rPr>
              <w:t xml:space="preserve"> </w:t>
            </w:r>
            <w:r w:rsidRPr="008057D5">
              <w:rPr>
                <w:rFonts w:ascii="Times New Roman" w:hAnsi="Times New Roman" w:cs="Times New Roman"/>
                <w:i/>
                <w:color w:val="000000" w:themeColor="text1"/>
                <w:sz w:val="26"/>
                <w:szCs w:val="26"/>
                <w:lang w:val="pt-BR"/>
              </w:rPr>
              <w:t xml:space="preserve">đối với các </w:t>
            </w:r>
            <w:r w:rsidRPr="008057D5">
              <w:rPr>
                <w:rFonts w:ascii="Times New Roman" w:hAnsi="Times New Roman" w:cs="Times New Roman"/>
                <w:i/>
                <w:color w:val="000000" w:themeColor="text1"/>
                <w:sz w:val="26"/>
                <w:szCs w:val="26"/>
              </w:rPr>
              <w:t xml:space="preserve">thành viên </w:t>
            </w:r>
            <w:r w:rsidRPr="008057D5">
              <w:rPr>
                <w:rFonts w:ascii="Times New Roman" w:hAnsi="Times New Roman" w:cs="Times New Roman"/>
                <w:i/>
                <w:color w:val="000000" w:themeColor="text1"/>
                <w:sz w:val="26"/>
                <w:szCs w:val="26"/>
                <w:lang w:val="pt-BR"/>
              </w:rPr>
              <w:t xml:space="preserve">Hội đồng quản lý: </w:t>
            </w:r>
          </w:p>
          <w:p w:rsidR="00767E88" w:rsidRPr="008057D5" w:rsidRDefault="008C117D">
            <w:pPr>
              <w:spacing w:before="40" w:after="40" w:line="280" w:lineRule="auto"/>
              <w:ind w:firstLine="10"/>
              <w:rPr>
                <w:rFonts w:ascii="Times New Roman" w:eastAsia="SimSun" w:hAnsi="Times New Roman" w:cs="Times New Roman"/>
                <w:i/>
                <w:color w:val="000000" w:themeColor="text1"/>
                <w:sz w:val="26"/>
                <w:szCs w:val="26"/>
              </w:rPr>
            </w:pPr>
            <w:r w:rsidRPr="008057D5">
              <w:rPr>
                <w:rFonts w:ascii="Times New Roman" w:eastAsia="SimSun" w:hAnsi="Times New Roman" w:cs="Times New Roman"/>
                <w:i/>
                <w:color w:val="000000" w:themeColor="text1"/>
                <w:sz w:val="26"/>
                <w:szCs w:val="26"/>
              </w:rPr>
              <w:t xml:space="preserve">a) Đáp ứng các tiêu chuẩn chung theo quy định của pháp luật; </w:t>
            </w:r>
          </w:p>
          <w:p w:rsidR="00767E88" w:rsidRPr="008057D5" w:rsidRDefault="008C117D">
            <w:pPr>
              <w:spacing w:before="40" w:after="40" w:line="280" w:lineRule="auto"/>
              <w:ind w:firstLine="10"/>
              <w:rPr>
                <w:rFonts w:ascii="Times New Roman" w:eastAsia="SimSun" w:hAnsi="Times New Roman" w:cs="Times New Roman"/>
                <w:i/>
                <w:color w:val="000000" w:themeColor="text1"/>
                <w:sz w:val="26"/>
                <w:szCs w:val="26"/>
              </w:rPr>
            </w:pPr>
            <w:r w:rsidRPr="008057D5">
              <w:rPr>
                <w:rFonts w:ascii="Times New Roman" w:eastAsia="SimSun" w:hAnsi="Times New Roman" w:cs="Times New Roman"/>
                <w:i/>
                <w:color w:val="000000" w:themeColor="text1"/>
                <w:sz w:val="26"/>
                <w:szCs w:val="26"/>
              </w:rPr>
              <w:t xml:space="preserve">b) Được cơ quan, tổ chức nơi công tác đề cử, giới thiệu đại diện cho cơ quan, tổ chức tham gia Hội đồng quản lý. </w:t>
            </w:r>
          </w:p>
          <w:p w:rsidR="00767E88" w:rsidRPr="008057D5" w:rsidRDefault="008C117D">
            <w:pPr>
              <w:spacing w:before="40" w:after="40" w:line="283" w:lineRule="auto"/>
              <w:ind w:firstLine="10"/>
              <w:rPr>
                <w:rFonts w:ascii="Times New Roman" w:hAnsi="Times New Roman" w:cs="Times New Roman"/>
                <w:i/>
                <w:color w:val="000000" w:themeColor="text1"/>
                <w:sz w:val="26"/>
                <w:szCs w:val="26"/>
              </w:rPr>
            </w:pPr>
            <w:r w:rsidRPr="008057D5">
              <w:rPr>
                <w:rFonts w:ascii="Times New Roman" w:hAnsi="Times New Roman" w:cs="Times New Roman"/>
                <w:i/>
                <w:color w:val="000000" w:themeColor="text1"/>
                <w:sz w:val="26"/>
                <w:szCs w:val="26"/>
              </w:rPr>
              <w:t xml:space="preserve"> </w:t>
            </w:r>
            <w:r w:rsidRPr="008057D5">
              <w:rPr>
                <w:rFonts w:ascii="Times New Roman" w:hAnsi="Times New Roman" w:cs="Times New Roman"/>
                <w:i/>
                <w:color w:val="000000" w:themeColor="text1"/>
                <w:sz w:val="26"/>
                <w:szCs w:val="26"/>
                <w:lang w:val="pt-BR"/>
              </w:rPr>
              <w:t>2. Tiêu chuẩn đối với Phó</w:t>
            </w:r>
            <w:r w:rsidRPr="008057D5">
              <w:rPr>
                <w:rFonts w:ascii="Times New Roman" w:hAnsi="Times New Roman" w:cs="Times New Roman"/>
                <w:i/>
                <w:color w:val="000000" w:themeColor="text1"/>
                <w:sz w:val="26"/>
                <w:szCs w:val="26"/>
              </w:rPr>
              <w:t xml:space="preserve"> Chủ tịch chuyên trách Hội đồng quản lý:</w:t>
            </w:r>
          </w:p>
          <w:p w:rsidR="00767E88" w:rsidRPr="008057D5" w:rsidRDefault="008C117D">
            <w:pPr>
              <w:spacing w:before="40" w:after="40" w:line="283" w:lineRule="auto"/>
              <w:ind w:firstLine="10"/>
              <w:rPr>
                <w:rFonts w:ascii="Times New Roman" w:hAnsi="Times New Roman" w:cs="Times New Roman"/>
                <w:i/>
                <w:color w:val="000000" w:themeColor="text1"/>
                <w:sz w:val="26"/>
                <w:szCs w:val="26"/>
              </w:rPr>
            </w:pPr>
            <w:r w:rsidRPr="008057D5">
              <w:rPr>
                <w:rFonts w:ascii="Times New Roman" w:hAnsi="Times New Roman" w:cs="Times New Roman"/>
                <w:i/>
                <w:color w:val="000000" w:themeColor="text1"/>
                <w:sz w:val="26"/>
                <w:szCs w:val="26"/>
              </w:rPr>
              <w:t xml:space="preserve">a) Đáp ứng các tiêu chuẩn chung theo quy định của pháp luật. </w:t>
            </w:r>
          </w:p>
          <w:p w:rsidR="00767E88" w:rsidRPr="008057D5" w:rsidRDefault="008C117D">
            <w:pPr>
              <w:spacing w:before="40" w:after="40" w:line="283" w:lineRule="auto"/>
              <w:ind w:firstLine="10"/>
              <w:rPr>
                <w:rFonts w:ascii="Times New Roman" w:hAnsi="Times New Roman" w:cs="Times New Roman"/>
                <w:i/>
                <w:color w:val="000000" w:themeColor="text1"/>
                <w:sz w:val="26"/>
                <w:szCs w:val="26"/>
                <w:lang w:val="en-US"/>
              </w:rPr>
            </w:pPr>
            <w:r w:rsidRPr="008057D5">
              <w:rPr>
                <w:rFonts w:ascii="Times New Roman" w:hAnsi="Times New Roman" w:cs="Times New Roman"/>
                <w:i/>
                <w:color w:val="000000" w:themeColor="text1"/>
                <w:sz w:val="26"/>
                <w:szCs w:val="26"/>
              </w:rPr>
              <w:t>b) Có năng lực, kinh nghiệm quản lý hoặc chuyên môn về lĩnh vực bảo hiểm xã hội, bảo hiểm y tế, tài chính bảo hiểm xã hội.</w:t>
            </w:r>
            <w:r w:rsidRPr="008057D5">
              <w:rPr>
                <w:rFonts w:ascii="Times New Roman" w:hAnsi="Times New Roman" w:cs="Times New Roman"/>
                <w:i/>
                <w:color w:val="000000" w:themeColor="text1"/>
                <w:sz w:val="26"/>
                <w:szCs w:val="26"/>
                <w:lang w:val="en-US"/>
              </w:rPr>
              <w:t>”</w:t>
            </w:r>
          </w:p>
          <w:p w:rsidR="00767E88" w:rsidRPr="008057D5" w:rsidRDefault="008C117D">
            <w:pPr>
              <w:spacing w:before="120" w:after="12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Lý do: </w:t>
            </w:r>
          </w:p>
          <w:p w:rsidR="00767E88" w:rsidRPr="008057D5" w:rsidRDefault="008C117D">
            <w:pPr>
              <w:pStyle w:val="ListParagraph"/>
              <w:numPr>
                <w:ilvl w:val="0"/>
                <w:numId w:val="3"/>
              </w:numPr>
              <w:spacing w:before="120" w:after="120" w:line="264" w:lineRule="auto"/>
              <w:ind w:left="0" w:firstLine="360"/>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 xml:space="preserve">Đề phù hợp với thực tiễn và các quy định tại dự thảo Nghị định về thành viên Hội đồng quản lý, chủ yếu là lãnh đạo, đại diện các bộ, cơ quan liên quan và do các bộ, cơ quan cử đại diện tham gia kiêm nhiệm. </w:t>
            </w:r>
          </w:p>
          <w:p w:rsidR="00767E88" w:rsidRPr="008057D5" w:rsidRDefault="008C117D">
            <w:pPr>
              <w:pStyle w:val="ListParagraph"/>
              <w:numPr>
                <w:ilvl w:val="0"/>
                <w:numId w:val="3"/>
              </w:numPr>
              <w:spacing w:before="120" w:after="120" w:line="264" w:lineRule="auto"/>
              <w:ind w:left="0" w:firstLine="360"/>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lastRenderedPageBreak/>
              <w:t xml:space="preserve">Thành viên Hội đồng chỉ còn 01 Phó chủ tịch là thành viên chuyên trách, không có các ủy viên chuyên trách là các nhà khoa học, chuyên gia như phương án dự kiến ban đầu, do vậy chỉ cần quy định tiêu chuẩn đối với Phó Chủ tịch chuyên trách. Các thành viên kiêm nhiệm đáp ứng tiêu chuẩn theo quy định hiện hành và được cơ quan, đơn vị nơi đang công tác đề cử, giới thiệu tham gia Hội đồng. </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ind w:firstLine="22"/>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t>2. Tiêu chuẩn đối với Phó</w:t>
            </w:r>
            <w:r w:rsidRPr="008057D5">
              <w:rPr>
                <w:rFonts w:ascii="Times New Roman" w:hAnsi="Times New Roman" w:cs="Times New Roman"/>
                <w:color w:val="000000" w:themeColor="text1"/>
                <w:sz w:val="26"/>
                <w:szCs w:val="26"/>
              </w:rPr>
              <w:t xml:space="preserve"> Chủ tịch chuyên trách Hội đồng quản lý:</w:t>
            </w:r>
          </w:p>
          <w:p w:rsidR="00767E88" w:rsidRPr="008057D5" w:rsidRDefault="008C117D">
            <w:pPr>
              <w:spacing w:before="40" w:after="40" w:line="264" w:lineRule="auto"/>
              <w:ind w:firstLine="22"/>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lastRenderedPageBreak/>
              <w:t>a) Đáp ứng tiêu chuẩn quy định tại khoản 1 Điều này.</w:t>
            </w:r>
          </w:p>
          <w:p w:rsidR="00767E88" w:rsidRPr="008057D5" w:rsidRDefault="008C117D">
            <w:pPr>
              <w:spacing w:before="40" w:after="40" w:line="264" w:lineRule="auto"/>
              <w:ind w:firstLine="22"/>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b) Có năng lực, kinh nghiệm quản lý hoặc chuyên môn về lĩnh vực bảo hiểm xã hội, bảo hiểm y tế, tài chính bảo hiểm xã hội.</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Merge/>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Merge/>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vMerge w:val="restart"/>
            <w:shd w:val="clear" w:color="auto" w:fill="auto"/>
            <w:vAlign w:val="center"/>
          </w:tcPr>
          <w:p w:rsidR="00767E88" w:rsidRPr="008057D5" w:rsidRDefault="008C117D">
            <w:pPr>
              <w:spacing w:before="40" w:after="40" w:line="264" w:lineRule="auto"/>
              <w:ind w:firstLine="22"/>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lastRenderedPageBreak/>
              <w:t>3. Tiêu chuẩn đối với các uỷ viên chuyên trách Hội đồng quản lý</w:t>
            </w:r>
            <w:r w:rsidRPr="008057D5">
              <w:rPr>
                <w:rFonts w:ascii="Times New Roman" w:hAnsi="Times New Roman" w:cs="Times New Roman"/>
                <w:color w:val="000000" w:themeColor="text1"/>
                <w:sz w:val="26"/>
                <w:szCs w:val="26"/>
              </w:rPr>
              <w:t>:</w:t>
            </w:r>
          </w:p>
          <w:p w:rsidR="00767E88" w:rsidRPr="008057D5" w:rsidRDefault="008C117D">
            <w:pPr>
              <w:spacing w:before="40" w:after="40" w:line="264" w:lineRule="auto"/>
              <w:ind w:firstLine="22"/>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a) Đáp ứng tiêu chuẩn quy định tại khoản 1 Điều này.</w:t>
            </w:r>
          </w:p>
          <w:p w:rsidR="00767E88" w:rsidRPr="008057D5" w:rsidRDefault="008C117D">
            <w:pPr>
              <w:spacing w:before="40" w:after="40" w:line="264" w:lineRule="auto"/>
              <w:ind w:firstLine="22"/>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b) Là chuyên gia, nhà khoa học trong lĩnh vực bảo hiểm xã hội, bảo hiểm y tế, tài chính công (không bao gồm chuyên gia, nhà khoa học đang công tác tại cơ quan, đơn vị, viện nghiên cứu, trường đại học thuộc các cơ quan, tổ chức đã có đại diện là thành viên Hội đồng quản lý).</w:t>
            </w:r>
          </w:p>
          <w:p w:rsidR="00767E88" w:rsidRPr="008057D5" w:rsidRDefault="008C117D">
            <w:pPr>
              <w:spacing w:before="40" w:after="40" w:line="264" w:lineRule="auto"/>
              <w:ind w:firstLine="22"/>
              <w:rPr>
                <w:rFonts w:asciiTheme="majorHAnsi" w:eastAsia="SimSun" w:hAnsiTheme="majorHAnsi" w:cstheme="majorHAnsi"/>
                <w:b/>
                <w:color w:val="000000" w:themeColor="text1"/>
                <w:sz w:val="26"/>
                <w:szCs w:val="26"/>
                <w:lang w:val="en-US"/>
              </w:rPr>
            </w:pPr>
            <w:r w:rsidRPr="008057D5">
              <w:rPr>
                <w:rFonts w:ascii="Times New Roman" w:hAnsi="Times New Roman" w:cs="Times New Roman"/>
                <w:color w:val="000000" w:themeColor="text1"/>
                <w:sz w:val="26"/>
                <w:szCs w:val="26"/>
              </w:rPr>
              <w:t>b) Đối với nhân sự đã hết tuổi lao động thì tuổi giới thiệu lần đầu hoặc tái bổ nhiệm không quá 65 tuổi.</w:t>
            </w:r>
            <w:r w:rsidRPr="008057D5">
              <w:rPr>
                <w:rFonts w:ascii="Times New Roman" w:hAnsi="Times New Roman" w:cs="Times New Roman"/>
                <w:color w:val="000000" w:themeColor="text1"/>
                <w:sz w:val="28"/>
                <w:szCs w:val="28"/>
              </w:rPr>
              <w:t xml:space="preserve"> </w:t>
            </w:r>
            <w:r w:rsidRPr="008057D5">
              <w:rPr>
                <w:rFonts w:asciiTheme="majorHAnsi" w:eastAsia="SimSun" w:hAnsiTheme="majorHAnsi" w:cstheme="majorHAnsi"/>
                <w:color w:val="000000" w:themeColor="text1"/>
                <w:sz w:val="26"/>
                <w:szCs w:val="26"/>
                <w:lang w:val="en-US"/>
              </w:rPr>
              <w:t xml:space="preserve"> </w:t>
            </w:r>
          </w:p>
        </w:tc>
        <w:tc>
          <w:tcPr>
            <w:tcW w:w="357" w:type="pct"/>
          </w:tcPr>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8C117D">
            <w:pPr>
              <w:spacing w:before="120" w:after="120" w:line="264"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Bộ Y tế</w:t>
            </w:r>
          </w:p>
        </w:tc>
        <w:tc>
          <w:tcPr>
            <w:tcW w:w="1475" w:type="pct"/>
            <w:vAlign w:val="center"/>
          </w:tcPr>
          <w:p w:rsidR="00767E88" w:rsidRPr="008057D5" w:rsidRDefault="008C117D">
            <w:pPr>
              <w:spacing w:before="120" w:after="120" w:line="264" w:lineRule="auto"/>
              <w:rPr>
                <w:rFonts w:ascii="Times New Roman" w:hAnsi="Times New Roman"/>
                <w:i/>
                <w:color w:val="000000" w:themeColor="text1"/>
                <w:sz w:val="26"/>
                <w:szCs w:val="26"/>
                <w:lang w:val="en-GB"/>
              </w:rPr>
            </w:pPr>
            <w:r w:rsidRPr="008057D5">
              <w:rPr>
                <w:rFonts w:ascii="Times New Roman" w:hAnsi="Times New Roman"/>
                <w:color w:val="000000" w:themeColor="text1"/>
                <w:spacing w:val="-2"/>
                <w:sz w:val="26"/>
                <w:szCs w:val="26"/>
                <w:lang w:val="en-GB"/>
              </w:rPr>
              <w:t xml:space="preserve">Đối với tiêu chuẩn của ủy viên chuyên trách Hội đồng quản lý quy định tại điểm b khoản 3 đề nghị cân nhắc bỏ cụm từ </w:t>
            </w:r>
            <w:r w:rsidRPr="008057D5">
              <w:rPr>
                <w:rFonts w:ascii="Times New Roman" w:hAnsi="Times New Roman"/>
                <w:i/>
                <w:color w:val="000000" w:themeColor="text1"/>
                <w:spacing w:val="-2"/>
                <w:sz w:val="26"/>
                <w:szCs w:val="26"/>
                <w:lang w:val="en-GB"/>
              </w:rPr>
              <w:t>“</w:t>
            </w:r>
            <w:r w:rsidRPr="008057D5">
              <w:rPr>
                <w:rFonts w:ascii="Times New Roman" w:hAnsi="Times New Roman"/>
                <w:i/>
                <w:color w:val="000000" w:themeColor="text1"/>
                <w:sz w:val="26"/>
                <w:szCs w:val="26"/>
              </w:rPr>
              <w:t>(không bao gồm chuyên gia, nhà khoa học đang công tác tại cơ quan, đơn vị, viện nghiên cứu, trường đại học thuộc các cơ quan, tổ chức đã có đại diện là thành viên Hội đồng quản lý)</w:t>
            </w:r>
            <w:r w:rsidRPr="008057D5">
              <w:rPr>
                <w:rFonts w:ascii="Times New Roman" w:hAnsi="Times New Roman"/>
                <w:i/>
                <w:color w:val="000000" w:themeColor="text1"/>
                <w:sz w:val="26"/>
                <w:szCs w:val="26"/>
                <w:lang w:val="en-GB"/>
              </w:rPr>
              <w:t>”.</w:t>
            </w:r>
          </w:p>
          <w:p w:rsidR="00767E88" w:rsidRPr="008057D5" w:rsidRDefault="008C117D">
            <w:pPr>
              <w:spacing w:before="120" w:after="120" w:line="264" w:lineRule="auto"/>
              <w:rPr>
                <w:rFonts w:ascii="Times New Roman" w:hAnsi="Times New Roman"/>
                <w:color w:val="000000" w:themeColor="text1"/>
                <w:sz w:val="26"/>
                <w:szCs w:val="26"/>
                <w:lang w:val="en-GB"/>
              </w:rPr>
            </w:pPr>
            <w:r w:rsidRPr="008057D5">
              <w:rPr>
                <w:rFonts w:ascii="Times New Roman" w:hAnsi="Times New Roman"/>
                <w:color w:val="000000" w:themeColor="text1"/>
                <w:sz w:val="26"/>
                <w:szCs w:val="26"/>
                <w:u w:val="single"/>
                <w:lang w:val="en-GB"/>
              </w:rPr>
              <w:t>Lý do</w:t>
            </w:r>
            <w:r w:rsidRPr="008057D5">
              <w:rPr>
                <w:rFonts w:ascii="Times New Roman" w:hAnsi="Times New Roman"/>
                <w:color w:val="000000" w:themeColor="text1"/>
                <w:sz w:val="26"/>
                <w:szCs w:val="26"/>
                <w:lang w:val="en-GB"/>
              </w:rPr>
              <w:t>: Để thuận lợi trong tìm kiếm chuyên gia, nhà khoa học có đủ kiến thức, kinh nghiệm liên quan tới lĩnh vực BHXH, BHYT, BHTN.</w:t>
            </w:r>
          </w:p>
        </w:tc>
        <w:tc>
          <w:tcPr>
            <w:tcW w:w="1910" w:type="pct"/>
            <w:vMerge/>
            <w:vAlign w:val="center"/>
          </w:tcPr>
          <w:p w:rsidR="00767E88" w:rsidRPr="008057D5" w:rsidRDefault="00767E88">
            <w:pPr>
              <w:spacing w:before="60" w:after="60" w:line="264" w:lineRule="auto"/>
              <w:rPr>
                <w:rFonts w:ascii="Times New Roman" w:hAnsi="Times New Roman" w:cs="Times New Roman"/>
                <w:color w:val="000000" w:themeColor="text1"/>
                <w:sz w:val="26"/>
                <w:szCs w:val="26"/>
              </w:rPr>
            </w:pPr>
          </w:p>
        </w:tc>
      </w:tr>
      <w:tr w:rsidR="008057D5" w:rsidRPr="008057D5">
        <w:trPr>
          <w:trHeight w:val="312"/>
        </w:trPr>
        <w:tc>
          <w:tcPr>
            <w:tcW w:w="1255" w:type="pct"/>
            <w:vMerge/>
            <w:shd w:val="clear" w:color="auto" w:fill="auto"/>
            <w:vAlign w:val="center"/>
          </w:tcPr>
          <w:p w:rsidR="00767E88" w:rsidRPr="008057D5" w:rsidRDefault="00767E88">
            <w:pPr>
              <w:spacing w:before="40" w:after="40" w:line="264" w:lineRule="auto"/>
              <w:ind w:firstLine="22"/>
              <w:rPr>
                <w:rFonts w:ascii="Times New Roman" w:hAnsi="Times New Roman" w:cs="Times New Roman"/>
                <w:color w:val="000000" w:themeColor="text1"/>
                <w:sz w:val="26"/>
                <w:szCs w:val="26"/>
                <w:lang w:val="pt-BR"/>
              </w:rPr>
            </w:pPr>
          </w:p>
        </w:tc>
        <w:tc>
          <w:tcPr>
            <w:tcW w:w="357" w:type="pct"/>
          </w:tcPr>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8C117D">
            <w:pPr>
              <w:spacing w:before="120" w:after="120" w:line="264"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Hội đồng quản lý BHXH</w:t>
            </w:r>
          </w:p>
        </w:tc>
        <w:tc>
          <w:tcPr>
            <w:tcW w:w="1475" w:type="pct"/>
            <w:vAlign w:val="center"/>
          </w:tcPr>
          <w:p w:rsidR="00767E88" w:rsidRPr="008057D5" w:rsidRDefault="008C117D">
            <w:pPr>
              <w:pStyle w:val="FootnoteText"/>
              <w:spacing w:before="40" w:after="40" w:line="264" w:lineRule="auto"/>
              <w:rPr>
                <w:color w:val="000000" w:themeColor="text1"/>
                <w:spacing w:val="-2"/>
                <w:sz w:val="26"/>
                <w:szCs w:val="26"/>
                <w:lang w:val="vi-VN"/>
              </w:rPr>
            </w:pPr>
            <w:r w:rsidRPr="008057D5">
              <w:rPr>
                <w:color w:val="000000" w:themeColor="text1"/>
                <w:spacing w:val="-2"/>
                <w:sz w:val="26"/>
                <w:szCs w:val="26"/>
              </w:rPr>
              <w:t xml:space="preserve">Tại điểm b khoản 3 Điều 4 về tiêu chuẩn đối với các ủy viên chuyên trách, đề nghị </w:t>
            </w:r>
            <w:r w:rsidRPr="008057D5">
              <w:rPr>
                <w:color w:val="000000" w:themeColor="text1"/>
                <w:spacing w:val="-2"/>
                <w:sz w:val="26"/>
                <w:szCs w:val="26"/>
                <w:lang w:val="vi-VN"/>
              </w:rPr>
              <w:t xml:space="preserve">tiếp thu, bỏ </w:t>
            </w:r>
            <w:r w:rsidRPr="008057D5">
              <w:rPr>
                <w:color w:val="000000" w:themeColor="text1"/>
                <w:spacing w:val="-2"/>
                <w:sz w:val="26"/>
                <w:szCs w:val="26"/>
              </w:rPr>
              <w:t>nội dung</w:t>
            </w:r>
            <w:r w:rsidRPr="008057D5">
              <w:rPr>
                <w:color w:val="000000" w:themeColor="text1"/>
                <w:spacing w:val="-2"/>
                <w:sz w:val="26"/>
                <w:szCs w:val="26"/>
                <w:lang w:val="vi-VN"/>
              </w:rPr>
              <w:t xml:space="preserve"> “</w:t>
            </w:r>
            <w:r w:rsidRPr="008057D5">
              <w:rPr>
                <w:i/>
                <w:iCs/>
                <w:color w:val="000000" w:themeColor="text1"/>
                <w:spacing w:val="-2"/>
                <w:sz w:val="26"/>
                <w:szCs w:val="26"/>
              </w:rPr>
              <w:t>không bao gồm chuyên gia, nhà khoa học đang công tác tại cơ quan, đơn vị, viện nghiên cứu, trường đại học thuộc các cơ quan, tổ chức đã có đại diện là thành viên Hội đồng quản lý”</w:t>
            </w:r>
            <w:r w:rsidRPr="008057D5">
              <w:rPr>
                <w:i/>
                <w:iCs/>
                <w:color w:val="000000" w:themeColor="text1"/>
                <w:spacing w:val="-2"/>
                <w:sz w:val="26"/>
                <w:szCs w:val="26"/>
                <w:lang w:val="vi-VN"/>
              </w:rPr>
              <w:t xml:space="preserve"> và sửa đổi, bổ sung </w:t>
            </w:r>
            <w:r w:rsidRPr="008057D5">
              <w:rPr>
                <w:color w:val="000000" w:themeColor="text1"/>
                <w:spacing w:val="-2"/>
                <w:sz w:val="26"/>
                <w:szCs w:val="26"/>
                <w:lang w:val="vi-VN"/>
              </w:rPr>
              <w:t xml:space="preserve"> “</w:t>
            </w:r>
            <w:r w:rsidRPr="008057D5">
              <w:rPr>
                <w:i/>
                <w:iCs/>
                <w:color w:val="000000" w:themeColor="text1"/>
                <w:spacing w:val="-2"/>
                <w:sz w:val="26"/>
                <w:szCs w:val="26"/>
              </w:rPr>
              <w:t>có từ 10 năm kinh nghiệm trở lên”</w:t>
            </w:r>
            <w:r w:rsidRPr="008057D5">
              <w:rPr>
                <w:color w:val="000000" w:themeColor="text1"/>
                <w:spacing w:val="-2"/>
                <w:sz w:val="26"/>
                <w:szCs w:val="26"/>
                <w:lang w:val="vi-VN"/>
              </w:rPr>
              <w:t xml:space="preserve"> để bảo đảm tính tương </w:t>
            </w:r>
            <w:r w:rsidRPr="008057D5">
              <w:rPr>
                <w:color w:val="000000" w:themeColor="text1"/>
                <w:spacing w:val="-2"/>
                <w:sz w:val="26"/>
                <w:szCs w:val="26"/>
                <w:lang w:val="vi-VN"/>
              </w:rPr>
              <w:lastRenderedPageBreak/>
              <w:t xml:space="preserve">quan, </w:t>
            </w:r>
            <w:r w:rsidRPr="008057D5">
              <w:rPr>
                <w:color w:val="000000" w:themeColor="text1"/>
                <w:spacing w:val="-2"/>
                <w:sz w:val="26"/>
                <w:szCs w:val="26"/>
              </w:rPr>
              <w:t xml:space="preserve">hợp </w:t>
            </w:r>
            <w:r w:rsidRPr="008057D5">
              <w:rPr>
                <w:color w:val="000000" w:themeColor="text1"/>
                <w:spacing w:val="-2"/>
                <w:sz w:val="26"/>
                <w:szCs w:val="26"/>
                <w:lang w:val="vi-VN"/>
              </w:rPr>
              <w:t xml:space="preserve">lý, khách quan và nâng cao năng lực của </w:t>
            </w:r>
            <w:r w:rsidRPr="008057D5">
              <w:rPr>
                <w:color w:val="000000" w:themeColor="text1"/>
                <w:sz w:val="26"/>
                <w:szCs w:val="26"/>
              </w:rPr>
              <w:t xml:space="preserve"> HĐQL</w:t>
            </w:r>
            <w:r w:rsidRPr="008057D5">
              <w:rPr>
                <w:color w:val="000000" w:themeColor="text1"/>
                <w:spacing w:val="-2"/>
                <w:sz w:val="26"/>
                <w:szCs w:val="26"/>
                <w:lang w:val="vi-VN"/>
              </w:rPr>
              <w:t xml:space="preserve"> trong tình hình mới.</w:t>
            </w:r>
          </w:p>
          <w:p w:rsidR="00767E88" w:rsidRPr="008057D5" w:rsidRDefault="008C117D">
            <w:pPr>
              <w:pStyle w:val="FootnoteText"/>
              <w:spacing w:before="40" w:after="40" w:line="264" w:lineRule="auto"/>
              <w:rPr>
                <w:i/>
                <w:iCs/>
                <w:color w:val="000000" w:themeColor="text1"/>
                <w:spacing w:val="-2"/>
                <w:sz w:val="26"/>
                <w:szCs w:val="26"/>
                <w:lang w:val="vi-VN"/>
              </w:rPr>
            </w:pPr>
            <w:r w:rsidRPr="008057D5">
              <w:rPr>
                <w:iCs/>
                <w:color w:val="000000" w:themeColor="text1"/>
                <w:spacing w:val="-2"/>
                <w:sz w:val="26"/>
                <w:szCs w:val="26"/>
                <w:lang w:val="vi-VN"/>
              </w:rPr>
              <w:t>Đề nghị</w:t>
            </w:r>
            <w:r w:rsidRPr="008057D5">
              <w:rPr>
                <w:i/>
                <w:iCs/>
                <w:color w:val="000000" w:themeColor="text1"/>
                <w:spacing w:val="-2"/>
                <w:sz w:val="26"/>
                <w:szCs w:val="26"/>
                <w:lang w:val="vi-VN"/>
              </w:rPr>
              <w:t xml:space="preserve"> </w:t>
            </w:r>
            <w:r w:rsidRPr="008057D5">
              <w:rPr>
                <w:color w:val="000000" w:themeColor="text1"/>
                <w:spacing w:val="-2"/>
                <w:sz w:val="26"/>
                <w:szCs w:val="26"/>
                <w:lang w:val="vi-VN"/>
              </w:rPr>
              <w:t xml:space="preserve">viết </w:t>
            </w:r>
            <w:r w:rsidRPr="008057D5">
              <w:rPr>
                <w:color w:val="000000" w:themeColor="text1"/>
                <w:spacing w:val="-2"/>
                <w:sz w:val="26"/>
                <w:szCs w:val="26"/>
              </w:rPr>
              <w:t>lại như sau</w:t>
            </w:r>
            <w:r w:rsidRPr="008057D5">
              <w:rPr>
                <w:color w:val="000000" w:themeColor="text1"/>
                <w:spacing w:val="-2"/>
                <w:sz w:val="26"/>
                <w:szCs w:val="26"/>
                <w:lang w:val="vi-VN"/>
              </w:rPr>
              <w:t xml:space="preserve"> </w:t>
            </w:r>
            <w:r w:rsidRPr="008057D5">
              <w:rPr>
                <w:iCs/>
                <w:color w:val="000000" w:themeColor="text1"/>
                <w:spacing w:val="-2"/>
                <w:sz w:val="26"/>
                <w:szCs w:val="26"/>
              </w:rPr>
              <w:t xml:space="preserve">“Là chuyên gia, nhà khoa học trong lĩnh vực quản lý nhà nước về </w:t>
            </w:r>
            <w:r w:rsidRPr="008057D5">
              <w:rPr>
                <w:iCs/>
                <w:color w:val="000000" w:themeColor="text1"/>
                <w:spacing w:val="-2"/>
                <w:sz w:val="26"/>
                <w:szCs w:val="26"/>
                <w:lang w:val="vi-VN"/>
              </w:rPr>
              <w:t>BHXH</w:t>
            </w:r>
            <w:r w:rsidRPr="008057D5">
              <w:rPr>
                <w:iCs/>
                <w:color w:val="000000" w:themeColor="text1"/>
                <w:spacing w:val="-2"/>
                <w:sz w:val="26"/>
                <w:szCs w:val="26"/>
              </w:rPr>
              <w:t xml:space="preserve">, </w:t>
            </w:r>
            <w:r w:rsidRPr="008057D5">
              <w:rPr>
                <w:iCs/>
                <w:color w:val="000000" w:themeColor="text1"/>
                <w:spacing w:val="-2"/>
                <w:sz w:val="26"/>
                <w:szCs w:val="26"/>
                <w:lang w:val="vi-VN"/>
              </w:rPr>
              <w:t>BHYT</w:t>
            </w:r>
            <w:r w:rsidRPr="008057D5">
              <w:rPr>
                <w:iCs/>
                <w:color w:val="000000" w:themeColor="text1"/>
                <w:spacing w:val="-2"/>
                <w:sz w:val="26"/>
                <w:szCs w:val="26"/>
              </w:rPr>
              <w:t xml:space="preserve">, tài chính </w:t>
            </w:r>
            <w:r w:rsidRPr="008057D5">
              <w:rPr>
                <w:iCs/>
                <w:color w:val="000000" w:themeColor="text1"/>
                <w:spacing w:val="-2"/>
                <w:sz w:val="26"/>
                <w:szCs w:val="26"/>
                <w:lang w:val="vi-VN"/>
              </w:rPr>
              <w:t>công</w:t>
            </w:r>
            <w:r w:rsidRPr="008057D5">
              <w:rPr>
                <w:i/>
                <w:iCs/>
                <w:color w:val="000000" w:themeColor="text1"/>
                <w:spacing w:val="-2"/>
                <w:sz w:val="26"/>
                <w:szCs w:val="26"/>
                <w:lang w:val="vi-VN"/>
              </w:rPr>
              <w:t xml:space="preserve">, tài chính ngân hàng </w:t>
            </w:r>
            <w:r w:rsidRPr="008057D5">
              <w:rPr>
                <w:i/>
                <w:iCs/>
                <w:color w:val="000000" w:themeColor="text1"/>
                <w:spacing w:val="-2"/>
                <w:sz w:val="26"/>
                <w:szCs w:val="26"/>
              </w:rPr>
              <w:t xml:space="preserve">có từ 10 năm kinh nghiệm trở </w:t>
            </w:r>
            <w:r w:rsidRPr="008057D5">
              <w:rPr>
                <w:i/>
                <w:iCs/>
                <w:color w:val="000000" w:themeColor="text1"/>
                <w:spacing w:val="-2"/>
                <w:sz w:val="26"/>
                <w:szCs w:val="26"/>
                <w:lang w:val="vi-VN"/>
              </w:rPr>
              <w:t>lên”</w:t>
            </w:r>
            <w:r w:rsidRPr="008057D5">
              <w:rPr>
                <w:iCs/>
                <w:color w:val="000000" w:themeColor="text1"/>
                <w:spacing w:val="-2"/>
                <w:sz w:val="26"/>
                <w:szCs w:val="26"/>
                <w:lang w:val="vi-VN"/>
              </w:rPr>
              <w:t>.</w:t>
            </w:r>
          </w:p>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bCs/>
                <w:iCs/>
                <w:color w:val="000000" w:themeColor="text1"/>
                <w:sz w:val="26"/>
                <w:szCs w:val="26"/>
                <w:lang w:val="en-US"/>
              </w:rPr>
              <w:t>Lý do:</w:t>
            </w:r>
            <w:r w:rsidRPr="008057D5">
              <w:rPr>
                <w:rFonts w:ascii="Times New Roman" w:hAnsi="Times New Roman"/>
                <w:color w:val="000000" w:themeColor="text1"/>
                <w:sz w:val="26"/>
                <w:szCs w:val="26"/>
                <w:lang w:val="en-US"/>
              </w:rPr>
              <w:t xml:space="preserve"> </w:t>
            </w:r>
            <w:r w:rsidRPr="008057D5">
              <w:rPr>
                <w:rFonts w:ascii="Times New Roman" w:hAnsi="Times New Roman"/>
                <w:color w:val="000000" w:themeColor="text1"/>
                <w:sz w:val="26"/>
                <w:szCs w:val="26"/>
              </w:rPr>
              <w:t xml:space="preserve">(i) </w:t>
            </w:r>
            <w:r w:rsidRPr="008057D5">
              <w:rPr>
                <w:rFonts w:ascii="Times New Roman" w:hAnsi="Times New Roman"/>
                <w:color w:val="000000" w:themeColor="text1"/>
                <w:spacing w:val="-2"/>
                <w:sz w:val="26"/>
                <w:szCs w:val="26"/>
                <w:lang w:val="en-US"/>
              </w:rPr>
              <w:t xml:space="preserve">Việc bổ sung các </w:t>
            </w:r>
            <w:r w:rsidRPr="008057D5">
              <w:rPr>
                <w:rFonts w:ascii="Times New Roman" w:hAnsi="Times New Roman"/>
                <w:color w:val="000000" w:themeColor="text1"/>
                <w:spacing w:val="-2"/>
                <w:sz w:val="26"/>
                <w:szCs w:val="26"/>
              </w:rPr>
              <w:t>ủ</w:t>
            </w:r>
            <w:r w:rsidRPr="008057D5">
              <w:rPr>
                <w:rFonts w:ascii="Times New Roman" w:hAnsi="Times New Roman"/>
                <w:color w:val="000000" w:themeColor="text1"/>
                <w:spacing w:val="-2"/>
                <w:sz w:val="26"/>
                <w:szCs w:val="26"/>
                <w:lang w:val="en-US"/>
              </w:rPr>
              <w:t xml:space="preserve">y viên chuyên trách là một điểm rất mới trong tư tưởng xây dựng Luật BHXH năm 2024. </w:t>
            </w:r>
            <w:r w:rsidRPr="008057D5">
              <w:rPr>
                <w:rFonts w:ascii="Times New Roman" w:hAnsi="Times New Roman"/>
                <w:color w:val="000000" w:themeColor="text1"/>
                <w:spacing w:val="-2"/>
                <w:sz w:val="26"/>
                <w:szCs w:val="26"/>
              </w:rPr>
              <w:t xml:space="preserve">Theo đó, mong muốn quý Bộ xem xét sự cần thiết bổ sung </w:t>
            </w:r>
            <w:r w:rsidRPr="008057D5">
              <w:rPr>
                <w:rFonts w:ascii="Times New Roman" w:hAnsi="Times New Roman"/>
                <w:color w:val="000000" w:themeColor="text1"/>
                <w:spacing w:val="-2"/>
                <w:sz w:val="26"/>
                <w:szCs w:val="26"/>
                <w:lang w:val="en-US"/>
              </w:rPr>
              <w:t>số năm kinh nghiệm</w:t>
            </w:r>
            <w:r w:rsidRPr="008057D5">
              <w:rPr>
                <w:rFonts w:ascii="Times New Roman" w:hAnsi="Times New Roman"/>
                <w:color w:val="000000" w:themeColor="text1"/>
                <w:spacing w:val="-2"/>
                <w:sz w:val="26"/>
                <w:szCs w:val="26"/>
              </w:rPr>
              <w:t xml:space="preserve"> cho </w:t>
            </w:r>
            <w:r w:rsidRPr="008057D5">
              <w:rPr>
                <w:rFonts w:ascii="Times New Roman" w:hAnsi="Times New Roman"/>
                <w:color w:val="000000" w:themeColor="text1"/>
                <w:spacing w:val="-2"/>
                <w:sz w:val="26"/>
                <w:szCs w:val="26"/>
                <w:lang w:val="en-US"/>
              </w:rPr>
              <w:t xml:space="preserve">hợp </w:t>
            </w:r>
            <w:r w:rsidRPr="008057D5">
              <w:rPr>
                <w:rFonts w:ascii="Times New Roman" w:hAnsi="Times New Roman"/>
                <w:color w:val="000000" w:themeColor="text1"/>
                <w:spacing w:val="-2"/>
                <w:sz w:val="26"/>
                <w:szCs w:val="26"/>
              </w:rPr>
              <w:t xml:space="preserve">lý, khoa học và </w:t>
            </w:r>
            <w:r w:rsidRPr="008057D5">
              <w:rPr>
                <w:rFonts w:ascii="Times New Roman" w:hAnsi="Times New Roman"/>
                <w:color w:val="000000" w:themeColor="text1"/>
                <w:spacing w:val="-2"/>
                <w:sz w:val="26"/>
                <w:szCs w:val="26"/>
                <w:lang w:val="en-US"/>
              </w:rPr>
              <w:t>tập trung vào những người đã có</w:t>
            </w:r>
            <w:r w:rsidRPr="008057D5">
              <w:rPr>
                <w:rFonts w:ascii="Times New Roman" w:hAnsi="Times New Roman"/>
                <w:color w:val="000000" w:themeColor="text1"/>
                <w:spacing w:val="-2"/>
                <w:sz w:val="26"/>
                <w:szCs w:val="26"/>
              </w:rPr>
              <w:t xml:space="preserve"> kinh nghiệm, </w:t>
            </w:r>
            <w:r w:rsidRPr="008057D5">
              <w:rPr>
                <w:rFonts w:ascii="Times New Roman" w:hAnsi="Times New Roman"/>
                <w:color w:val="000000" w:themeColor="text1"/>
                <w:spacing w:val="-2"/>
                <w:sz w:val="26"/>
                <w:szCs w:val="26"/>
                <w:lang w:val="en-US"/>
              </w:rPr>
              <w:t xml:space="preserve">am </w:t>
            </w:r>
            <w:r w:rsidRPr="008057D5">
              <w:rPr>
                <w:rFonts w:ascii="Times New Roman" w:hAnsi="Times New Roman"/>
                <w:color w:val="000000" w:themeColor="text1"/>
                <w:spacing w:val="-2"/>
                <w:sz w:val="26"/>
                <w:szCs w:val="26"/>
              </w:rPr>
              <w:t>hiểu</w:t>
            </w:r>
            <w:r w:rsidRPr="008057D5">
              <w:rPr>
                <w:rFonts w:ascii="Times New Roman" w:hAnsi="Times New Roman"/>
                <w:color w:val="000000" w:themeColor="text1"/>
                <w:spacing w:val="-2"/>
                <w:sz w:val="26"/>
                <w:szCs w:val="26"/>
                <w:lang w:val="en-US"/>
              </w:rPr>
              <w:t xml:space="preserve"> lĩnh vực BHXH, </w:t>
            </w:r>
            <w:r w:rsidRPr="008057D5">
              <w:rPr>
                <w:rFonts w:ascii="Times New Roman" w:hAnsi="Times New Roman"/>
                <w:color w:val="000000" w:themeColor="text1"/>
                <w:spacing w:val="-2"/>
                <w:sz w:val="26"/>
                <w:szCs w:val="26"/>
              </w:rPr>
              <w:t>bảo hiểm y tế</w:t>
            </w:r>
            <w:r w:rsidRPr="008057D5">
              <w:rPr>
                <w:rFonts w:ascii="Times New Roman" w:hAnsi="Times New Roman"/>
                <w:color w:val="000000" w:themeColor="text1"/>
                <w:spacing w:val="-2"/>
                <w:sz w:val="26"/>
                <w:szCs w:val="26"/>
                <w:lang w:val="en-US"/>
              </w:rPr>
              <w:t xml:space="preserve"> và tài chính </w:t>
            </w:r>
            <w:r w:rsidRPr="008057D5">
              <w:rPr>
                <w:rFonts w:ascii="Times New Roman" w:hAnsi="Times New Roman"/>
                <w:color w:val="000000" w:themeColor="text1"/>
                <w:spacing w:val="-2"/>
                <w:sz w:val="26"/>
                <w:szCs w:val="26"/>
              </w:rPr>
              <w:t xml:space="preserve">công, tài chính ngân hàng; có </w:t>
            </w:r>
            <w:r w:rsidRPr="008057D5">
              <w:rPr>
                <w:rFonts w:ascii="Times New Roman" w:hAnsi="Times New Roman"/>
                <w:color w:val="000000" w:themeColor="text1"/>
                <w:spacing w:val="-2"/>
                <w:sz w:val="26"/>
                <w:szCs w:val="26"/>
                <w:lang w:val="en-US"/>
              </w:rPr>
              <w:t xml:space="preserve">kinh nghiệm quản lý nhà nước </w:t>
            </w:r>
            <w:r w:rsidRPr="008057D5">
              <w:rPr>
                <w:rFonts w:ascii="Times New Roman" w:hAnsi="Times New Roman"/>
                <w:color w:val="000000" w:themeColor="text1"/>
                <w:spacing w:val="-2"/>
                <w:sz w:val="26"/>
                <w:szCs w:val="26"/>
              </w:rPr>
              <w:t xml:space="preserve">ít nhất là </w:t>
            </w:r>
            <w:r w:rsidRPr="008057D5">
              <w:rPr>
                <w:rFonts w:ascii="Times New Roman" w:hAnsi="Times New Roman"/>
                <w:color w:val="000000" w:themeColor="text1"/>
                <w:spacing w:val="-2"/>
                <w:sz w:val="26"/>
                <w:szCs w:val="26"/>
                <w:lang w:val="en-US"/>
              </w:rPr>
              <w:t xml:space="preserve">10 </w:t>
            </w:r>
            <w:r w:rsidRPr="008057D5">
              <w:rPr>
                <w:rFonts w:ascii="Times New Roman" w:hAnsi="Times New Roman"/>
                <w:color w:val="000000" w:themeColor="text1"/>
                <w:spacing w:val="-2"/>
                <w:sz w:val="26"/>
                <w:szCs w:val="26"/>
              </w:rPr>
              <w:t>năm,</w:t>
            </w:r>
            <w:r w:rsidRPr="008057D5">
              <w:rPr>
                <w:rFonts w:ascii="Times New Roman" w:hAnsi="Times New Roman"/>
                <w:color w:val="000000" w:themeColor="text1"/>
                <w:spacing w:val="-2"/>
                <w:sz w:val="26"/>
                <w:szCs w:val="26"/>
                <w:lang w:val="en-US"/>
              </w:rPr>
              <w:t xml:space="preserve"> để </w:t>
            </w:r>
            <w:r w:rsidRPr="008057D5">
              <w:rPr>
                <w:rFonts w:ascii="Times New Roman" w:hAnsi="Times New Roman"/>
                <w:color w:val="000000" w:themeColor="text1"/>
                <w:spacing w:val="-2"/>
                <w:sz w:val="26"/>
                <w:szCs w:val="26"/>
              </w:rPr>
              <w:t xml:space="preserve">tham vấn, định hướng tầm nhìn vĩ mô và tư vấn các chính sách về BHXH, bảo hiểm y tế và lĩnh vực tài chính công, tài chính ngân hàng; (ii) việc quy định trên sẽ vướng đến trường hợp công chức, viên chức </w:t>
            </w:r>
            <w:r w:rsidRPr="008057D5">
              <w:rPr>
                <w:rFonts w:ascii="Times New Roman" w:hAnsi="Times New Roman"/>
                <w:color w:val="000000" w:themeColor="text1"/>
                <w:spacing w:val="-2"/>
                <w:sz w:val="26"/>
                <w:szCs w:val="26"/>
                <w:lang w:val="en-US"/>
              </w:rPr>
              <w:t xml:space="preserve">chuyển công tác đến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pacing w:val="-2"/>
                <w:sz w:val="26"/>
                <w:szCs w:val="26"/>
              </w:rPr>
              <w:t xml:space="preserve"> được bố trí vào </w:t>
            </w:r>
            <w:r w:rsidRPr="008057D5">
              <w:rPr>
                <w:rFonts w:ascii="Times New Roman" w:hAnsi="Times New Roman"/>
                <w:color w:val="000000" w:themeColor="text1"/>
                <w:spacing w:val="-2"/>
                <w:sz w:val="26"/>
                <w:szCs w:val="26"/>
                <w:lang w:val="en-US"/>
              </w:rPr>
              <w:t xml:space="preserve">làm việc theo biên chế, vị </w:t>
            </w:r>
            <w:r w:rsidRPr="008057D5">
              <w:rPr>
                <w:rFonts w:ascii="Times New Roman" w:hAnsi="Times New Roman"/>
                <w:color w:val="000000" w:themeColor="text1"/>
                <w:spacing w:val="-2"/>
                <w:sz w:val="26"/>
                <w:szCs w:val="26"/>
              </w:rPr>
              <w:t>trí,</w:t>
            </w:r>
            <w:r w:rsidRPr="008057D5">
              <w:rPr>
                <w:rFonts w:ascii="Times New Roman" w:hAnsi="Times New Roman"/>
                <w:color w:val="000000" w:themeColor="text1"/>
                <w:spacing w:val="-2"/>
                <w:sz w:val="26"/>
                <w:szCs w:val="26"/>
                <w:lang w:val="en-US"/>
              </w:rPr>
              <w:t xml:space="preserve"> việc làm</w:t>
            </w:r>
            <w:r w:rsidRPr="008057D5">
              <w:rPr>
                <w:rFonts w:ascii="Times New Roman" w:hAnsi="Times New Roman"/>
                <w:color w:val="000000" w:themeColor="text1"/>
                <w:spacing w:val="-2"/>
                <w:sz w:val="26"/>
                <w:szCs w:val="26"/>
              </w:rPr>
              <w:t xml:space="preserve"> nhưng không am hiểu về chính sách qua các thời kỳ về BHXH, BHYT, tài chính, ngân hàng; bên cạnh đó, quy định này không loại trừ cán bộ mới ra trường chưa tích lũy kinh nghiệm, nhưng thi tuyển, xét tuyển sẽ được </w:t>
            </w:r>
            <w:r w:rsidRPr="008057D5">
              <w:rPr>
                <w:rFonts w:ascii="Times New Roman" w:hAnsi="Times New Roman"/>
                <w:color w:val="000000" w:themeColor="text1"/>
                <w:spacing w:val="-2"/>
                <w:sz w:val="26"/>
                <w:szCs w:val="26"/>
              </w:rPr>
              <w:lastRenderedPageBreak/>
              <w:t>bố trí vào theo vị trí, việc làm tại nội dung này.</w:t>
            </w:r>
          </w:p>
        </w:tc>
        <w:tc>
          <w:tcPr>
            <w:tcW w:w="1910" w:type="pct"/>
            <w:vMerge/>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ind w:firstLine="22"/>
              <w:rPr>
                <w:rFonts w:asciiTheme="majorHAnsi" w:hAnsiTheme="majorHAnsi" w:cstheme="majorHAnsi"/>
                <w:b/>
                <w:bCs/>
                <w:color w:val="000000" w:themeColor="text1"/>
                <w:sz w:val="26"/>
                <w:szCs w:val="26"/>
                <w:lang w:val="en-US"/>
              </w:rPr>
            </w:pPr>
            <w:r w:rsidRPr="008057D5">
              <w:rPr>
                <w:rFonts w:asciiTheme="majorHAnsi" w:hAnsiTheme="majorHAnsi" w:cstheme="majorHAnsi"/>
                <w:b/>
                <w:bCs/>
                <w:color w:val="000000" w:themeColor="text1"/>
                <w:sz w:val="26"/>
                <w:szCs w:val="26"/>
                <w:lang w:val="en-US"/>
              </w:rPr>
              <w:lastRenderedPageBreak/>
              <w:t>Điều 5. Chế độ làm việc của Hội đồng quản lý</w:t>
            </w:r>
          </w:p>
        </w:tc>
        <w:tc>
          <w:tcPr>
            <w:tcW w:w="357" w:type="pct"/>
          </w:tcPr>
          <w:p w:rsidR="00767E88" w:rsidRPr="008057D5" w:rsidRDefault="00767E88">
            <w:pPr>
              <w:spacing w:before="120" w:after="120" w:line="264" w:lineRule="auto"/>
              <w:rPr>
                <w:rFonts w:ascii="Times New Roman" w:hAnsi="Times New Roman"/>
                <w:color w:val="000000" w:themeColor="text1"/>
                <w:spacing w:val="-2"/>
                <w:lang w:val="en-GB"/>
              </w:rPr>
            </w:pPr>
          </w:p>
        </w:tc>
        <w:tc>
          <w:tcPr>
            <w:tcW w:w="1475" w:type="pct"/>
            <w:vAlign w:val="center"/>
          </w:tcPr>
          <w:p w:rsidR="00767E88" w:rsidRPr="008057D5" w:rsidRDefault="00767E88">
            <w:pPr>
              <w:spacing w:before="120" w:after="120" w:line="264" w:lineRule="auto"/>
              <w:rPr>
                <w:rFonts w:ascii="Times New Roman" w:hAnsi="Times New Roman"/>
                <w:color w:val="000000" w:themeColor="text1"/>
                <w:spacing w:val="-2"/>
                <w:sz w:val="26"/>
                <w:szCs w:val="26"/>
                <w:lang w:val="en-GB"/>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1. Hội đồng quản lý làm việc theo chế độ tập thể; họp thường kỳ </w:t>
            </w:r>
            <w:r w:rsidRPr="008057D5">
              <w:rPr>
                <w:rFonts w:ascii="Times New Roman" w:hAnsi="Times New Roman" w:cs="Times New Roman"/>
                <w:color w:val="000000" w:themeColor="text1"/>
                <w:sz w:val="26"/>
                <w:szCs w:val="26"/>
              </w:rPr>
              <w:t>0</w:t>
            </w:r>
            <w:r w:rsidRPr="008057D5">
              <w:rPr>
                <w:rFonts w:ascii="Times New Roman" w:hAnsi="Times New Roman" w:cs="Times New Roman"/>
                <w:color w:val="000000" w:themeColor="text1"/>
                <w:sz w:val="26"/>
                <w:szCs w:val="26"/>
                <w:lang w:val="pt-BR"/>
              </w:rPr>
              <w:t>3 tháng một lần để xem xét và quyết định những vấn đề thuộc nhiệm vụ, quyền hạn, trách nhiệm quy định tại Điều 2 Nghị định này. Đối với một số vấn đề không nhất thiết phải thảo luận tại cuộc họp thì Chủ tịch Hội đồng quản lý gửi văn bản lấy ý kiến từng thành viên Hội đồng quản lý. Hội đồng quản lý có thể họp bất thường để giải quyết những vấn đề cấp bách khi Chủ tịch hoặc Phó Chủ tịch chuyên trách Hội đồng quản lý hoặc trên 50% tổng số thành viên Hội đồng quản lý đề nghị.</w:t>
            </w:r>
          </w:p>
        </w:tc>
        <w:tc>
          <w:tcPr>
            <w:tcW w:w="357" w:type="pct"/>
          </w:tcPr>
          <w:p w:rsidR="00767E88" w:rsidRPr="008057D5" w:rsidRDefault="008C117D">
            <w:pPr>
              <w:spacing w:before="120" w:after="120" w:line="264" w:lineRule="auto"/>
              <w:rPr>
                <w:rFonts w:ascii="Times New Roman" w:hAnsi="Times New Roman"/>
                <w:color w:val="000000" w:themeColor="text1"/>
                <w:spacing w:val="-2"/>
                <w:sz w:val="26"/>
                <w:szCs w:val="26"/>
                <w:lang w:val="en-US"/>
              </w:rPr>
            </w:pPr>
            <w:r w:rsidRPr="008057D5">
              <w:rPr>
                <w:rFonts w:ascii="Times New Roman" w:hAnsi="Times New Roman"/>
                <w:color w:val="000000" w:themeColor="text1"/>
                <w:spacing w:val="-2"/>
                <w:sz w:val="26"/>
                <w:szCs w:val="26"/>
                <w:lang w:val="en-US"/>
              </w:rPr>
              <w:t>Bộ Tài chính</w:t>
            </w:r>
          </w:p>
        </w:tc>
        <w:tc>
          <w:tcPr>
            <w:tcW w:w="1475" w:type="pct"/>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rPr>
            </w:pPr>
            <w:r w:rsidRPr="008057D5">
              <w:rPr>
                <w:rFonts w:ascii="Times New Roman" w:eastAsia="Arial" w:hAnsi="Times New Roman" w:cs="Times New Roman"/>
                <w:bCs/>
                <w:iCs/>
                <w:color w:val="000000" w:themeColor="text1"/>
                <w:sz w:val="26"/>
                <w:szCs w:val="26"/>
              </w:rPr>
              <w:t xml:space="preserve">- Trên cơ sở rà soát, sửa đổi quy định về địa vị pháp lý, cơ cấu thành viên và bộ máy giúp việc của HĐQL như Bộ Tài chính đã có ý kiến tại </w:t>
            </w:r>
            <w:r w:rsidRPr="008057D5">
              <w:rPr>
                <w:rFonts w:ascii="Times New Roman" w:eastAsia="Arial" w:hAnsi="Times New Roman" w:cs="Times New Roman"/>
                <w:color w:val="000000" w:themeColor="text1"/>
                <w:sz w:val="26"/>
                <w:szCs w:val="26"/>
              </w:rPr>
              <w:t xml:space="preserve">Công văn số 14199/BTC-HCSN ngày 24/12/2024 và </w:t>
            </w:r>
            <w:r w:rsidRPr="008057D5">
              <w:rPr>
                <w:rFonts w:ascii="Times New Roman" w:eastAsia="Arial" w:hAnsi="Times New Roman" w:cs="Times New Roman"/>
                <w:bCs/>
                <w:iCs/>
                <w:color w:val="000000" w:themeColor="text1"/>
                <w:sz w:val="26"/>
                <w:szCs w:val="26"/>
              </w:rPr>
              <w:t xml:space="preserve">văn bản này, đề nghị Bộ Nội vụ sửa đổi, bổ sung quy định về chế độ làm việc, tiền lương, thù lao, phụ cấp đối với HĐQL và bộ máy giúp việc của HĐQL, đảm bảo phù hợp. </w:t>
            </w:r>
          </w:p>
          <w:p w:rsidR="00767E88" w:rsidRPr="008057D5" w:rsidRDefault="008C117D">
            <w:pPr>
              <w:widowControl w:val="0"/>
              <w:spacing w:before="80" w:after="80" w:line="320" w:lineRule="exact"/>
              <w:rPr>
                <w:rFonts w:ascii="Times New Roman" w:hAnsi="Times New Roman"/>
                <w:color w:val="000000" w:themeColor="text1"/>
                <w:sz w:val="26"/>
                <w:szCs w:val="26"/>
                <w:lang w:val="en-GB"/>
              </w:rPr>
            </w:pPr>
            <w:r w:rsidRPr="008057D5">
              <w:rPr>
                <w:rFonts w:ascii="Times New Roman" w:eastAsia="Arial" w:hAnsi="Times New Roman" w:cs="Times New Roman"/>
                <w:bCs/>
                <w:iCs/>
                <w:color w:val="000000" w:themeColor="text1"/>
                <w:sz w:val="26"/>
                <w:szCs w:val="26"/>
              </w:rPr>
              <w:t xml:space="preserve">- Do HĐQL làm việc theo chế độ tập thể, các thành viên thảo luận, cho ý kiến thông qua họp hoặc bằng văn bản; đề nghị Bộ Nội vụ nghiên cứu bổ sung một số nguyên tắc về (i) hình thức ra quyết định của HĐQL (Nghị quyết, văn bản của HĐQL...); (ii) cơ chế phân công và đại diện HĐQL ký ban hành văn bản của HĐQL; (iii) việc tổ chức họp đã có quy định về số lượng thành viên tham gia tối thiểu, đối với hình thức kết hợp lấy ý kiến trực tiếp tại cuộc họp và lấy ý kiến bằng văn bản của thành viên không tham dự họp cần quy định về các vấn đề cần lấy ý kiến theo nguyên tắc trên để phù hợp với </w:t>
            </w:r>
            <w:r w:rsidRPr="008057D5">
              <w:rPr>
                <w:rFonts w:ascii="Times New Roman" w:eastAsia="Arial" w:hAnsi="Times New Roman" w:cs="Times New Roman"/>
                <w:bCs/>
                <w:iCs/>
                <w:color w:val="000000" w:themeColor="text1"/>
                <w:sz w:val="26"/>
                <w:szCs w:val="26"/>
              </w:rPr>
              <w:lastRenderedPageBreak/>
              <w:t>chế độ công tác của các thành viên kiêm nhiệm và không ảnh hưởng đến tiến độ xử lý công việc của HĐQL và cơ quan BHXH.</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Tiếp thu ý kiến của Bộ Tài chính, cơ quan chủ trì soạn thảo đã rà soát, điều chỉnh lại một số nội dung quy định cụ thể về chế độ làm việc, quy định chung về tiền lương, thù lao, phụ cấp đối với Hội đồng quản lý và bộ máy giúp việc của Hội đồng quản lý đảm bảo các nguyên tắc chung đã được nêu trong Luật BHXH số 41/2024/QH15 và các quy định hiện hành về quản lý, sử dụng công chức, viên chức.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Các nội dung chi tiết theo đề nghị của Bộ Tài chính dự kiến trong Quy chế làm việc của Hội đồng quản lý để đảm bảo linh hoạt và phù hợp với điều kiện thực tiễn, chức năng, nhiệm vụ và quyền hạn của Hội đồng như đã đề cập tại khoản 8 Điều 2 của dự thảo Nghị định. </w:t>
            </w:r>
          </w:p>
        </w:tc>
      </w:tr>
      <w:tr w:rsidR="008057D5" w:rsidRPr="008057D5">
        <w:trPr>
          <w:trHeight w:val="312"/>
        </w:trPr>
        <w:tc>
          <w:tcPr>
            <w:tcW w:w="1255" w:type="pct"/>
            <w:shd w:val="clear" w:color="auto" w:fill="auto"/>
            <w:vAlign w:val="center"/>
          </w:tcPr>
          <w:p w:rsidR="00767E88" w:rsidRPr="008057D5" w:rsidRDefault="008C117D">
            <w:pPr>
              <w:spacing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 xml:space="preserve">2. Chủ tịch Hội đồng quản lý hoặc Phó Chủ tịch chuyên trách được Chủ tịch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uỷ quyền có trách nhiệm triệu tập và chủ trì cuộc họp của</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chỉ đạo việc việc chuẩn bị nội dung và tài liệu phục vụ cuộc họp. Nội dung và các tài liệu cuộc họp phải được gửi đến các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trước ngày họp ít nhất là 05 ngày làm việc. Các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có trách nhiệm nghiên cứu, chuẩn bị để đóng góp ý kiến vào quá trình thảo luận và ban hành Nghị quyết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w:t>
            </w:r>
            <w:r w:rsidRPr="008057D5">
              <w:rPr>
                <w:rFonts w:ascii="Times New Roman" w:hAnsi="Times New Roman" w:cs="Times New Roman"/>
                <w:color w:val="000000" w:themeColor="text1"/>
                <w:sz w:val="26"/>
                <w:szCs w:val="26"/>
              </w:rPr>
              <w:t xml:space="preserve"> Trường hợp cần thiết, căn cứ vào tình hình thực tế và nội dung họp đối với một số vấn đề cụ thể, Chủ tịch HĐQL  có thể mời thêm một số chuyên gia phù hợp tham gia phiên họp về nội dung cụ thể đó, thành viên được mời tham gia có quyền phát biểu ý kiến nhưng không có quyền tham gia biểu quyết.</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 xml:space="preserve">3. Cuộc họp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được tiến hành khi có ít nhất hai phần ba (2/3) số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tham dự. Nghị quyết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phải được trên 50% tổng số thành viên Hội đồng quản lý biểu quyết tán thành. Đối với các thành viên vắng mặt được gửi lấy ý kiến tham gia bằng văn bản. Trường hợp số thành viên biểu quyết đồng ý và không đồng ý bằng nhau thì quyết định theo ý kiến của Chủ tịch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chịu trách nhiệm cá nhân, bảo lưu về quyết định, ý kiến của mình khi được lấy ý kiến bằng văn bản hoặc biểu quyết thông qua đối với các quy định tại Điều 20 của Luật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và Điều 2 của Nghị định này.</w:t>
            </w:r>
          </w:p>
          <w:p w:rsidR="00767E88" w:rsidRPr="008057D5" w:rsidRDefault="008C117D">
            <w:pPr>
              <w:spacing w:before="40" w:after="4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Các uỷ viên kiêm nhiệm  HĐQL có trách nhiệm báo cáo, xin ý kiến Bộ trưởng hoặc Thủ trưởng cơ quan nơi công tác để thống nhất nội dung tham gia ý kiến của các uỷ viên đối với các nội dung nêu tại Điều 2 của dự thảo Nghị định này.</w:t>
            </w:r>
          </w:p>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Chủ tịch Hội đồng quản lý báo cáo Thủ tướng Chính phủ về những vấn </w:t>
            </w:r>
            <w:r w:rsidRPr="008057D5">
              <w:rPr>
                <w:rFonts w:ascii="Times New Roman" w:hAnsi="Times New Roman" w:cs="Times New Roman"/>
                <w:color w:val="000000" w:themeColor="text1"/>
                <w:sz w:val="26"/>
                <w:szCs w:val="26"/>
                <w:lang w:val="pt-BR"/>
              </w:rPr>
              <w:lastRenderedPageBreak/>
              <w:t>đề chưa thống nhất ý kiến giữa các thành viên Hội đồng quản lý.</w:t>
            </w:r>
          </w:p>
        </w:tc>
        <w:tc>
          <w:tcPr>
            <w:tcW w:w="357" w:type="pct"/>
          </w:tcPr>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767E88">
            <w:pPr>
              <w:spacing w:before="120" w:after="120" w:line="264" w:lineRule="auto"/>
              <w:rPr>
                <w:rFonts w:ascii="Times New Roman" w:hAnsi="Times New Roman"/>
                <w:color w:val="000000" w:themeColor="text1"/>
                <w:sz w:val="26"/>
                <w:szCs w:val="26"/>
                <w:lang w:val="en-GB"/>
              </w:rPr>
            </w:pPr>
          </w:p>
          <w:p w:rsidR="00767E88" w:rsidRPr="008057D5" w:rsidRDefault="008C117D">
            <w:pPr>
              <w:spacing w:before="120" w:after="120" w:line="264" w:lineRule="auto"/>
              <w:rPr>
                <w:rFonts w:ascii="Times New Roman" w:hAnsi="Times New Roman"/>
                <w:color w:val="000000" w:themeColor="text1"/>
                <w:sz w:val="26"/>
                <w:szCs w:val="26"/>
                <w:lang w:val="en-GB"/>
              </w:rPr>
            </w:pPr>
            <w:r w:rsidRPr="008057D5">
              <w:rPr>
                <w:rFonts w:ascii="Times New Roman" w:hAnsi="Times New Roman"/>
                <w:color w:val="000000" w:themeColor="text1"/>
                <w:sz w:val="26"/>
                <w:szCs w:val="26"/>
                <w:lang w:val="en-GB"/>
              </w:rPr>
              <w:t>Bộ Y tế</w:t>
            </w:r>
          </w:p>
        </w:tc>
        <w:tc>
          <w:tcPr>
            <w:tcW w:w="1475" w:type="pct"/>
            <w:vAlign w:val="center"/>
          </w:tcPr>
          <w:p w:rsidR="00767E88" w:rsidRPr="008057D5" w:rsidRDefault="008C117D">
            <w:pPr>
              <w:spacing w:before="120" w:after="120" w:line="264" w:lineRule="auto"/>
              <w:rPr>
                <w:rFonts w:ascii="Times New Roman" w:hAnsi="Times New Roman"/>
                <w:b/>
                <w:color w:val="000000" w:themeColor="text1"/>
                <w:sz w:val="26"/>
                <w:szCs w:val="26"/>
                <w:lang w:val="en-GB"/>
              </w:rPr>
            </w:pPr>
            <w:r w:rsidRPr="008057D5">
              <w:rPr>
                <w:rFonts w:ascii="Times New Roman" w:hAnsi="Times New Roman"/>
                <w:color w:val="000000" w:themeColor="text1"/>
                <w:spacing w:val="-2"/>
                <w:sz w:val="26"/>
                <w:szCs w:val="26"/>
                <w:lang w:val="en-GB"/>
              </w:rPr>
              <w:t xml:space="preserve">Đề nghị không quy định nội dung: </w:t>
            </w:r>
            <w:r w:rsidRPr="008057D5">
              <w:rPr>
                <w:rFonts w:ascii="Times New Roman" w:hAnsi="Times New Roman"/>
                <w:i/>
                <w:color w:val="000000" w:themeColor="text1"/>
                <w:spacing w:val="-2"/>
                <w:sz w:val="26"/>
                <w:szCs w:val="26"/>
                <w:lang w:val="en-GB"/>
              </w:rPr>
              <w:t xml:space="preserve">“Các uỷ viên kiêm nhiệm Hội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ồng quản lý có trách nhiệm báo cáo, xin ý kiến Bộ tr</w:t>
            </w:r>
            <w:r w:rsidRPr="008057D5">
              <w:rPr>
                <w:rFonts w:ascii="Times New Roman" w:hAnsi="Times New Roman" w:hint="eastAsia"/>
                <w:i/>
                <w:color w:val="000000" w:themeColor="text1"/>
                <w:spacing w:val="-2"/>
                <w:sz w:val="26"/>
                <w:szCs w:val="26"/>
                <w:lang w:val="en-GB"/>
              </w:rPr>
              <w:t>ư</w:t>
            </w:r>
            <w:r w:rsidRPr="008057D5">
              <w:rPr>
                <w:rFonts w:ascii="Times New Roman" w:hAnsi="Times New Roman"/>
                <w:i/>
                <w:color w:val="000000" w:themeColor="text1"/>
                <w:spacing w:val="-2"/>
                <w:sz w:val="26"/>
                <w:szCs w:val="26"/>
                <w:lang w:val="en-GB"/>
              </w:rPr>
              <w:t>ởng hoặc Thủ tr</w:t>
            </w:r>
            <w:r w:rsidRPr="008057D5">
              <w:rPr>
                <w:rFonts w:ascii="Times New Roman" w:hAnsi="Times New Roman" w:hint="eastAsia"/>
                <w:i/>
                <w:color w:val="000000" w:themeColor="text1"/>
                <w:spacing w:val="-2"/>
                <w:sz w:val="26"/>
                <w:szCs w:val="26"/>
                <w:lang w:val="en-GB"/>
              </w:rPr>
              <w:t>ư</w:t>
            </w:r>
            <w:r w:rsidRPr="008057D5">
              <w:rPr>
                <w:rFonts w:ascii="Times New Roman" w:hAnsi="Times New Roman"/>
                <w:i/>
                <w:color w:val="000000" w:themeColor="text1"/>
                <w:spacing w:val="-2"/>
                <w:sz w:val="26"/>
                <w:szCs w:val="26"/>
                <w:lang w:val="en-GB"/>
              </w:rPr>
              <w:t>ởng c</w:t>
            </w:r>
            <w:r w:rsidRPr="008057D5">
              <w:rPr>
                <w:rFonts w:ascii="Times New Roman" w:hAnsi="Times New Roman" w:hint="eastAsia"/>
                <w:i/>
                <w:color w:val="000000" w:themeColor="text1"/>
                <w:spacing w:val="-2"/>
                <w:sz w:val="26"/>
                <w:szCs w:val="26"/>
                <w:lang w:val="en-GB"/>
              </w:rPr>
              <w:t>ơ</w:t>
            </w:r>
            <w:r w:rsidRPr="008057D5">
              <w:rPr>
                <w:rFonts w:ascii="Times New Roman" w:hAnsi="Times New Roman"/>
                <w:i/>
                <w:color w:val="000000" w:themeColor="text1"/>
                <w:spacing w:val="-2"/>
                <w:sz w:val="26"/>
                <w:szCs w:val="26"/>
                <w:lang w:val="en-GB"/>
              </w:rPr>
              <w:t xml:space="preserve"> quan n</w:t>
            </w:r>
            <w:r w:rsidRPr="008057D5">
              <w:rPr>
                <w:rFonts w:ascii="Times New Roman" w:hAnsi="Times New Roman" w:hint="eastAsia"/>
                <w:i/>
                <w:color w:val="000000" w:themeColor="text1"/>
                <w:spacing w:val="-2"/>
                <w:sz w:val="26"/>
                <w:szCs w:val="26"/>
                <w:lang w:val="en-GB"/>
              </w:rPr>
              <w:t>ơ</w:t>
            </w:r>
            <w:r w:rsidRPr="008057D5">
              <w:rPr>
                <w:rFonts w:ascii="Times New Roman" w:hAnsi="Times New Roman"/>
                <w:i/>
                <w:color w:val="000000" w:themeColor="text1"/>
                <w:spacing w:val="-2"/>
                <w:sz w:val="26"/>
                <w:szCs w:val="26"/>
                <w:lang w:val="en-GB"/>
              </w:rPr>
              <w:t xml:space="preserve">i công tác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 xml:space="preserve">ể thống nhất nội dung tham gia ý kiến của các uỷ viên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 xml:space="preserve">ối với các nội dung nêu tại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 xml:space="preserve">iều 2 của dự thảo Nghị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ịnh này.”</w:t>
            </w:r>
          </w:p>
          <w:p w:rsidR="00767E88" w:rsidRPr="008057D5" w:rsidRDefault="008C117D">
            <w:pPr>
              <w:spacing w:before="120" w:after="120" w:line="264" w:lineRule="auto"/>
              <w:rPr>
                <w:rFonts w:ascii="Times New Roman" w:hAnsi="Times New Roman"/>
                <w:b/>
                <w:color w:val="000000" w:themeColor="text1"/>
                <w:sz w:val="26"/>
                <w:szCs w:val="26"/>
                <w:lang w:val="en-GB"/>
              </w:rPr>
            </w:pPr>
            <w:r w:rsidRPr="008057D5">
              <w:rPr>
                <w:rFonts w:ascii="Times New Roman" w:hAnsi="Times New Roman"/>
                <w:color w:val="000000" w:themeColor="text1"/>
                <w:spacing w:val="-4"/>
                <w:sz w:val="26"/>
                <w:szCs w:val="26"/>
                <w:u w:val="single"/>
                <w:lang w:val="en-GB"/>
              </w:rPr>
              <w:t>Lý do</w:t>
            </w:r>
            <w:r w:rsidRPr="008057D5">
              <w:rPr>
                <w:rFonts w:ascii="Times New Roman" w:hAnsi="Times New Roman"/>
                <w:color w:val="000000" w:themeColor="text1"/>
                <w:spacing w:val="-4"/>
                <w:sz w:val="26"/>
                <w:szCs w:val="26"/>
                <w:lang w:val="en-GB"/>
              </w:rPr>
              <w:t xml:space="preserve">: Việc quy định chế độ, báo cáo, xin ý kiến Bộ trưởng, Thủ trưởng cơ quan ngang bộ đối với các nội dung được giao phụ trách, tham gia thuộc quy chế làm việc của từng Bộ, cơ quan ngang Bộ. Hơn nữa, khi các thành viên tham gia cuộc họp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pacing w:val="-4"/>
                <w:sz w:val="26"/>
                <w:szCs w:val="26"/>
                <w:lang w:val="en-GB"/>
              </w:rPr>
              <w:t xml:space="preserve">  và có thể biểu quyết thông qua các nội dung đột xuất tại cuộc họp thì không thể xin ý kiến Bộ trưởng, Thủ trưởng cơ quan ngang bộ trước. Do đó, đề nghị không quy định nội dung này trong dự thảo Nghị định.</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120" w:after="120" w:line="264" w:lineRule="auto"/>
              <w:rPr>
                <w:rFonts w:ascii="Times New Roman" w:hAnsi="Times New Roman"/>
                <w:b/>
                <w:color w:val="000000" w:themeColor="text1"/>
                <w:sz w:val="26"/>
                <w:szCs w:val="26"/>
                <w:lang w:val="en-GB"/>
              </w:rPr>
            </w:pPr>
            <w:r w:rsidRPr="008057D5">
              <w:rPr>
                <w:rFonts w:ascii="Times New Roman" w:hAnsi="Times New Roman" w:cs="Times New Roman"/>
                <w:color w:val="000000" w:themeColor="text1"/>
                <w:sz w:val="26"/>
                <w:szCs w:val="26"/>
                <w:lang w:val="en-US"/>
              </w:rPr>
              <w:t xml:space="preserve">Tiếp thu, chỉnh sửa tại khoản 3 Điều 5 của dự thảo Nghị định về việc bỏ quy định: </w:t>
            </w:r>
            <w:r w:rsidRPr="008057D5">
              <w:rPr>
                <w:rFonts w:ascii="Times New Roman" w:hAnsi="Times New Roman"/>
                <w:i/>
                <w:color w:val="000000" w:themeColor="text1"/>
                <w:spacing w:val="-2"/>
                <w:sz w:val="26"/>
                <w:szCs w:val="26"/>
                <w:lang w:val="en-GB"/>
              </w:rPr>
              <w:t xml:space="preserve">“Các uỷ viên kiêm nhiệm </w:t>
            </w:r>
            <w:r w:rsidRPr="008057D5">
              <w:rPr>
                <w:rFonts w:ascii="Times New Roman" w:hAnsi="Times New Roman" w:cs="Times New Roman"/>
                <w:color w:val="000000" w:themeColor="text1"/>
                <w:sz w:val="26"/>
                <w:szCs w:val="26"/>
              </w:rPr>
              <w:t xml:space="preserve"> HĐQL</w:t>
            </w:r>
            <w:r w:rsidRPr="008057D5">
              <w:rPr>
                <w:rFonts w:ascii="Times New Roman" w:hAnsi="Times New Roman"/>
                <w:i/>
                <w:color w:val="000000" w:themeColor="text1"/>
                <w:spacing w:val="-2"/>
                <w:sz w:val="26"/>
                <w:szCs w:val="26"/>
                <w:lang w:val="en-GB"/>
              </w:rPr>
              <w:t xml:space="preserve"> có trách nhiệm báo cáo, xin ý kiến Bộ tr</w:t>
            </w:r>
            <w:r w:rsidRPr="008057D5">
              <w:rPr>
                <w:rFonts w:ascii="Times New Roman" w:hAnsi="Times New Roman" w:hint="eastAsia"/>
                <w:i/>
                <w:color w:val="000000" w:themeColor="text1"/>
                <w:spacing w:val="-2"/>
                <w:sz w:val="26"/>
                <w:szCs w:val="26"/>
                <w:lang w:val="en-GB"/>
              </w:rPr>
              <w:t>ư</w:t>
            </w:r>
            <w:r w:rsidRPr="008057D5">
              <w:rPr>
                <w:rFonts w:ascii="Times New Roman" w:hAnsi="Times New Roman"/>
                <w:i/>
                <w:color w:val="000000" w:themeColor="text1"/>
                <w:spacing w:val="-2"/>
                <w:sz w:val="26"/>
                <w:szCs w:val="26"/>
                <w:lang w:val="en-GB"/>
              </w:rPr>
              <w:t>ởng hoặc Thủ tr</w:t>
            </w:r>
            <w:r w:rsidRPr="008057D5">
              <w:rPr>
                <w:rFonts w:ascii="Times New Roman" w:hAnsi="Times New Roman" w:hint="eastAsia"/>
                <w:i/>
                <w:color w:val="000000" w:themeColor="text1"/>
                <w:spacing w:val="-2"/>
                <w:sz w:val="26"/>
                <w:szCs w:val="26"/>
                <w:lang w:val="en-GB"/>
              </w:rPr>
              <w:t>ư</w:t>
            </w:r>
            <w:r w:rsidRPr="008057D5">
              <w:rPr>
                <w:rFonts w:ascii="Times New Roman" w:hAnsi="Times New Roman"/>
                <w:i/>
                <w:color w:val="000000" w:themeColor="text1"/>
                <w:spacing w:val="-2"/>
                <w:sz w:val="26"/>
                <w:szCs w:val="26"/>
                <w:lang w:val="en-GB"/>
              </w:rPr>
              <w:t>ởng c</w:t>
            </w:r>
            <w:r w:rsidRPr="008057D5">
              <w:rPr>
                <w:rFonts w:ascii="Times New Roman" w:hAnsi="Times New Roman" w:hint="eastAsia"/>
                <w:i/>
                <w:color w:val="000000" w:themeColor="text1"/>
                <w:spacing w:val="-2"/>
                <w:sz w:val="26"/>
                <w:szCs w:val="26"/>
                <w:lang w:val="en-GB"/>
              </w:rPr>
              <w:t>ơ</w:t>
            </w:r>
            <w:r w:rsidRPr="008057D5">
              <w:rPr>
                <w:rFonts w:ascii="Times New Roman" w:hAnsi="Times New Roman"/>
                <w:i/>
                <w:color w:val="000000" w:themeColor="text1"/>
                <w:spacing w:val="-2"/>
                <w:sz w:val="26"/>
                <w:szCs w:val="26"/>
                <w:lang w:val="en-GB"/>
              </w:rPr>
              <w:t xml:space="preserve"> quan n</w:t>
            </w:r>
            <w:r w:rsidRPr="008057D5">
              <w:rPr>
                <w:rFonts w:ascii="Times New Roman" w:hAnsi="Times New Roman" w:hint="eastAsia"/>
                <w:i/>
                <w:color w:val="000000" w:themeColor="text1"/>
                <w:spacing w:val="-2"/>
                <w:sz w:val="26"/>
                <w:szCs w:val="26"/>
                <w:lang w:val="en-GB"/>
              </w:rPr>
              <w:t>ơ</w:t>
            </w:r>
            <w:r w:rsidRPr="008057D5">
              <w:rPr>
                <w:rFonts w:ascii="Times New Roman" w:hAnsi="Times New Roman"/>
                <w:i/>
                <w:color w:val="000000" w:themeColor="text1"/>
                <w:spacing w:val="-2"/>
                <w:sz w:val="26"/>
                <w:szCs w:val="26"/>
                <w:lang w:val="en-GB"/>
              </w:rPr>
              <w:t xml:space="preserve">i công tác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 xml:space="preserve">ể thống nhất nội dung tham gia ý kiến của các uỷ viên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 xml:space="preserve">ối với các nội dung nêu tại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 xml:space="preserve">iều 2 của dự thảo Nghị </w:t>
            </w:r>
            <w:r w:rsidRPr="008057D5">
              <w:rPr>
                <w:rFonts w:ascii="Times New Roman" w:hAnsi="Times New Roman" w:hint="eastAsia"/>
                <w:i/>
                <w:color w:val="000000" w:themeColor="text1"/>
                <w:spacing w:val="-2"/>
                <w:sz w:val="26"/>
                <w:szCs w:val="26"/>
                <w:lang w:val="en-GB"/>
              </w:rPr>
              <w:t>đ</w:t>
            </w:r>
            <w:r w:rsidRPr="008057D5">
              <w:rPr>
                <w:rFonts w:ascii="Times New Roman" w:hAnsi="Times New Roman"/>
                <w:i/>
                <w:color w:val="000000" w:themeColor="text1"/>
                <w:spacing w:val="-2"/>
                <w:sz w:val="26"/>
                <w:szCs w:val="26"/>
                <w:lang w:val="en-GB"/>
              </w:rPr>
              <w:t>ịnh này.”</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4. Nghị quyết của Hội đồng quản lý được gửi đến các thành viên Hội đồng quản lý để tổ chức thực hiện và được gửi đến các cơ quan, đơn vị có liên quan để phối hợp triển khai thực hiện các nội dung có liên quan.</w:t>
            </w:r>
          </w:p>
        </w:tc>
        <w:tc>
          <w:tcPr>
            <w:tcW w:w="357" w:type="pct"/>
          </w:tcPr>
          <w:p w:rsidR="003A472F" w:rsidRPr="008057D5" w:rsidRDefault="003A472F">
            <w:pPr>
              <w:spacing w:before="120" w:after="120" w:line="264" w:lineRule="auto"/>
              <w:rPr>
                <w:rFonts w:ascii="Times New Roman" w:hAnsi="Times New Roman"/>
                <w:color w:val="000000" w:themeColor="text1"/>
                <w:spacing w:val="-2"/>
                <w:sz w:val="26"/>
                <w:szCs w:val="26"/>
                <w:lang w:val="en-GB"/>
              </w:rPr>
            </w:pPr>
          </w:p>
          <w:p w:rsidR="003A472F" w:rsidRPr="008057D5" w:rsidRDefault="003A472F">
            <w:pPr>
              <w:spacing w:before="120" w:after="120" w:line="264" w:lineRule="auto"/>
              <w:rPr>
                <w:rFonts w:ascii="Times New Roman" w:hAnsi="Times New Roman"/>
                <w:color w:val="000000" w:themeColor="text1"/>
                <w:spacing w:val="-2"/>
                <w:sz w:val="26"/>
                <w:szCs w:val="26"/>
                <w:lang w:val="en-GB"/>
              </w:rPr>
            </w:pPr>
          </w:p>
          <w:p w:rsidR="003A472F" w:rsidRPr="008057D5" w:rsidRDefault="003A472F">
            <w:pPr>
              <w:spacing w:before="120" w:after="120" w:line="264" w:lineRule="auto"/>
              <w:rPr>
                <w:rFonts w:ascii="Times New Roman" w:hAnsi="Times New Roman"/>
                <w:color w:val="000000" w:themeColor="text1"/>
                <w:spacing w:val="-2"/>
                <w:sz w:val="26"/>
                <w:szCs w:val="26"/>
                <w:lang w:val="en-GB"/>
              </w:rPr>
            </w:pPr>
          </w:p>
          <w:p w:rsidR="003A472F" w:rsidRPr="008057D5" w:rsidRDefault="003A472F">
            <w:pPr>
              <w:spacing w:before="120" w:after="120" w:line="264" w:lineRule="auto"/>
              <w:rPr>
                <w:rFonts w:ascii="Times New Roman" w:hAnsi="Times New Roman"/>
                <w:color w:val="000000" w:themeColor="text1"/>
                <w:spacing w:val="-2"/>
                <w:sz w:val="26"/>
                <w:szCs w:val="26"/>
                <w:lang w:val="en-GB"/>
              </w:rPr>
            </w:pPr>
          </w:p>
          <w:p w:rsidR="003A472F" w:rsidRPr="008057D5" w:rsidRDefault="003A472F">
            <w:pPr>
              <w:spacing w:before="120" w:after="120" w:line="264" w:lineRule="auto"/>
              <w:rPr>
                <w:rFonts w:ascii="Times New Roman" w:hAnsi="Times New Roman"/>
                <w:color w:val="000000" w:themeColor="text1"/>
                <w:spacing w:val="-2"/>
                <w:sz w:val="26"/>
                <w:szCs w:val="26"/>
                <w:lang w:val="en-GB"/>
              </w:rPr>
            </w:pPr>
          </w:p>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GB"/>
              </w:rPr>
              <w:t>Bộ Y tế</w:t>
            </w:r>
          </w:p>
        </w:tc>
        <w:tc>
          <w:tcPr>
            <w:tcW w:w="1475" w:type="pct"/>
            <w:vAlign w:val="center"/>
          </w:tcPr>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GB"/>
              </w:rPr>
              <w:t xml:space="preserve">Đề nghị bổ sung quy định về thời hạn ban hành nghị quyết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pacing w:val="-2"/>
                <w:sz w:val="26"/>
                <w:szCs w:val="26"/>
                <w:lang w:val="en-GB"/>
              </w:rPr>
              <w:t xml:space="preserve"> sau mỗi cuộc họp hoặc sau khi nhận đủ ý kiến bằng văn bản của các Thành viên Hội đồng quản lý về các nội dung xin ý kiến.</w:t>
            </w:r>
          </w:p>
          <w:p w:rsidR="00767E88" w:rsidRPr="008057D5" w:rsidRDefault="008C117D">
            <w:pPr>
              <w:spacing w:before="120" w:after="120" w:line="264" w:lineRule="auto"/>
              <w:rPr>
                <w:rFonts w:ascii="Times New Roman" w:hAnsi="Times New Roman"/>
                <w:color w:val="000000" w:themeColor="text1"/>
                <w:sz w:val="26"/>
                <w:szCs w:val="26"/>
                <w:lang w:val="en-GB"/>
              </w:rPr>
            </w:pPr>
            <w:r w:rsidRPr="008057D5">
              <w:rPr>
                <w:rFonts w:ascii="Times New Roman" w:hAnsi="Times New Roman"/>
                <w:color w:val="000000" w:themeColor="text1"/>
                <w:sz w:val="26"/>
                <w:szCs w:val="26"/>
                <w:u w:val="single"/>
                <w:lang w:val="en-GB"/>
              </w:rPr>
              <w:t>Lý do</w:t>
            </w:r>
            <w:r w:rsidRPr="008057D5">
              <w:rPr>
                <w:rFonts w:ascii="Times New Roman" w:hAnsi="Times New Roman"/>
                <w:color w:val="000000" w:themeColor="text1"/>
                <w:sz w:val="26"/>
                <w:szCs w:val="26"/>
                <w:lang w:val="en-GB"/>
              </w:rPr>
              <w:t xml:space="preserve">: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z w:val="26"/>
                <w:szCs w:val="26"/>
                <w:lang w:val="en-GB"/>
              </w:rPr>
              <w:t xml:space="preserve"> có trách nhiệm thông qua nhiều nội dung quan trọng trong thực hiện chính sách, pháp luật BHXH, BHYT, BHTN. Vì vậy, để bảo đảm các nghị quyết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z w:val="26"/>
                <w:szCs w:val="26"/>
                <w:lang w:val="en-GB"/>
              </w:rPr>
              <w:t xml:space="preserve"> được ban hành kịp thời làm cơ sở để BHXH Việt Nam tổ chức thực hiện hoặc trình cấp có thẩm quyền quyết định kịp thời, tránh kéo dài, ảnh hưởng tới hoạt động của các tổ chức, cá nhân chịu sự tác động, đặc biệt là hoạt động của các cơ sở khám bệnh, chữa bệnh BHYT và quyền lợi của người tham gia BHYT, cần quy định thời hạn ban hành nghị quyết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olor w:val="000000" w:themeColor="text1"/>
                <w:sz w:val="26"/>
                <w:szCs w:val="26"/>
                <w:lang w:val="en-GB"/>
              </w:rPr>
              <w:t xml:space="preserve"> .</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Tiếp thu, bổ sung tại khoản 4 Điều 5. Cụ thể bổ sung quy định: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w:t>
            </w:r>
            <w:r w:rsidRPr="008057D5">
              <w:rPr>
                <w:rFonts w:ascii="Times New Roman" w:hAnsi="Times New Roman" w:cs="Times New Roman"/>
                <w:color w:val="000000" w:themeColor="text1"/>
                <w:sz w:val="28"/>
                <w:szCs w:val="28"/>
              </w:rPr>
              <w:t xml:space="preserve"> </w:t>
            </w:r>
            <w:r w:rsidRPr="008057D5">
              <w:rPr>
                <w:rFonts w:asciiTheme="majorHAnsi" w:hAnsiTheme="majorHAnsi" w:cstheme="majorHAnsi"/>
                <w:i/>
                <w:color w:val="000000" w:themeColor="text1"/>
                <w:sz w:val="26"/>
                <w:szCs w:val="26"/>
              </w:rPr>
              <w:t>Trong thời hạn 10 ngày kể từ</w:t>
            </w:r>
            <w:r w:rsidRPr="008057D5">
              <w:rPr>
                <w:rFonts w:ascii="Times New Roman" w:hAnsi="Times New Roman" w:cs="Times New Roman"/>
                <w:bCs/>
                <w:i/>
                <w:iCs/>
                <w:color w:val="000000" w:themeColor="text1"/>
                <w:sz w:val="26"/>
                <w:szCs w:val="26"/>
                <w:lang w:val="en-US"/>
              </w:rPr>
              <w:t xml:space="preserve"> ngày kết thúc cuộc họp hoặc nhận đủ ý kiến bằng văn bản của các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bCs/>
                <w:i/>
                <w:iCs/>
                <w:color w:val="000000" w:themeColor="text1"/>
                <w:sz w:val="26"/>
                <w:szCs w:val="26"/>
                <w:lang w:val="en-US"/>
              </w:rPr>
              <w:t xml:space="preserve"> về các nội dung xin ý kiến, Nghị quyết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bCs/>
                <w:i/>
                <w:iCs/>
                <w:color w:val="000000" w:themeColor="text1"/>
                <w:sz w:val="26"/>
                <w:szCs w:val="26"/>
                <w:lang w:val="en-US"/>
              </w:rPr>
              <w:t xml:space="preserve"> phải được ban hành</w:t>
            </w:r>
            <w:r w:rsidRPr="008057D5">
              <w:rPr>
                <w:rFonts w:ascii="Times New Roman" w:hAnsi="Times New Roman" w:cs="Times New Roman"/>
                <w:color w:val="000000" w:themeColor="text1"/>
                <w:sz w:val="26"/>
                <w:szCs w:val="26"/>
                <w:lang w:val="en-US"/>
              </w:rPr>
              <w:t xml:space="preserve"> và gửi đến các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en-US"/>
              </w:rPr>
              <w:t xml:space="preserve"> để tổ chức thực hiện, đồng thời báo cáo Thủ tướng Chính phủ và gửi đến các cơ quan, đơn vị có liên quan để phối hợp chỉ đạo, triển khai thực hiện các nội dung, báo cáo có liên quan.”</w:t>
            </w: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ind w:firstLine="22"/>
              <w:rPr>
                <w:rFonts w:asciiTheme="majorHAnsi" w:hAnsiTheme="majorHAnsi" w:cstheme="majorHAnsi"/>
                <w:b/>
                <w:bCs/>
                <w:color w:val="000000" w:themeColor="text1"/>
                <w:sz w:val="26"/>
                <w:szCs w:val="26"/>
                <w:lang w:val="en-US"/>
              </w:rPr>
            </w:pPr>
            <w:r w:rsidRPr="008057D5">
              <w:rPr>
                <w:rFonts w:ascii="Times New Roman" w:hAnsi="Times New Roman" w:cs="Times New Roman"/>
                <w:color w:val="000000" w:themeColor="text1"/>
                <w:sz w:val="26"/>
                <w:szCs w:val="26"/>
                <w:lang w:val="pt-BR"/>
              </w:rPr>
              <w:t xml:space="preserve">5. Thành viên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có quyền yêu cầu Giám đốc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 xml:space="preserve">Việt Nam cung cấp thông tin, tài liệu về những nội dung thuộc phạm vi trách nhiệm, quyền hạn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Giám đốc </w:t>
            </w:r>
            <w:r w:rsidRPr="008057D5">
              <w:rPr>
                <w:rFonts w:ascii="Times New Roman" w:hAnsi="Times New Roman" w:cs="Times New Roman"/>
                <w:color w:val="000000" w:themeColor="text1"/>
                <w:sz w:val="26"/>
                <w:szCs w:val="26"/>
              </w:rPr>
              <w:t xml:space="preserve">BHXH </w:t>
            </w:r>
            <w:r w:rsidRPr="008057D5">
              <w:rPr>
                <w:rFonts w:ascii="Times New Roman" w:hAnsi="Times New Roman" w:cs="Times New Roman"/>
                <w:color w:val="000000" w:themeColor="text1"/>
                <w:sz w:val="26"/>
                <w:szCs w:val="26"/>
                <w:lang w:val="pt-BR"/>
              </w:rPr>
              <w:t xml:space="preserve">Việt Nam có trách nhiệm cung cấp kịp </w:t>
            </w:r>
            <w:r w:rsidRPr="008057D5">
              <w:rPr>
                <w:rFonts w:ascii="Times New Roman" w:hAnsi="Times New Roman" w:cs="Times New Roman"/>
                <w:color w:val="000000" w:themeColor="text1"/>
                <w:sz w:val="26"/>
                <w:szCs w:val="26"/>
                <w:lang w:val="pt-BR"/>
              </w:rPr>
              <w:lastRenderedPageBreak/>
              <w:t xml:space="preserve">thời, đầy đủ, chính xác các thông tin và tài liệu về những nội dung thuộc phạm vi trách nhiệm, quyền hạn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theo yêu cầu của các thành viên </w:t>
            </w:r>
            <w:r w:rsidRPr="008057D5">
              <w:rPr>
                <w:rFonts w:ascii="Times New Roman" w:hAnsi="Times New Roman" w:cs="Times New Roman"/>
                <w:color w:val="000000" w:themeColor="text1"/>
                <w:sz w:val="26"/>
                <w:szCs w:val="26"/>
              </w:rPr>
              <w:t>HĐQL</w:t>
            </w:r>
            <w:r w:rsidRPr="008057D5">
              <w:rPr>
                <w:rFonts w:ascii="Times New Roman" w:hAnsi="Times New Roman" w:cs="Times New Roman"/>
                <w:color w:val="000000" w:themeColor="text1"/>
                <w:sz w:val="26"/>
                <w:szCs w:val="26"/>
                <w:lang w:val="pt-BR"/>
              </w:rPr>
              <w:t>.</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Bộ Tài chính</w:t>
            </w:r>
          </w:p>
        </w:tc>
        <w:tc>
          <w:tcPr>
            <w:tcW w:w="1475" w:type="pct"/>
            <w:vAlign w:val="center"/>
          </w:tcPr>
          <w:p w:rsidR="00767E88" w:rsidRPr="008057D5" w:rsidRDefault="008C117D">
            <w:pPr>
              <w:widowControl w:val="0"/>
              <w:spacing w:before="80" w:after="80" w:line="320" w:lineRule="exact"/>
              <w:rPr>
                <w:rFonts w:eastAsia="Arial"/>
                <w:bCs/>
                <w:iCs/>
                <w:color w:val="000000" w:themeColor="text1"/>
                <w:szCs w:val="28"/>
              </w:rPr>
            </w:pPr>
            <w:r w:rsidRPr="008057D5">
              <w:rPr>
                <w:rFonts w:ascii="Times New Roman" w:eastAsia="Arial" w:hAnsi="Times New Roman" w:cs="Times New Roman"/>
                <w:bCs/>
                <w:iCs/>
                <w:color w:val="000000" w:themeColor="text1"/>
                <w:sz w:val="26"/>
                <w:szCs w:val="26"/>
              </w:rPr>
              <w:t xml:space="preserve">- Đối với quy định </w:t>
            </w:r>
            <w:r w:rsidRPr="008057D5">
              <w:rPr>
                <w:rFonts w:ascii="Times New Roman" w:eastAsia="Arial" w:hAnsi="Times New Roman" w:cs="Times New Roman"/>
                <w:bCs/>
                <w:iCs/>
                <w:color w:val="000000" w:themeColor="text1"/>
                <w:sz w:val="26"/>
                <w:szCs w:val="26"/>
                <w:lang w:val="nl-NL"/>
              </w:rPr>
              <w:t>tại khoản 5 Điều 5 dự thảo Nghị định đề nghị bỏ cụm từ “</w:t>
            </w:r>
            <w:r w:rsidRPr="008057D5">
              <w:rPr>
                <w:rFonts w:ascii="Times New Roman" w:eastAsia="Arial" w:hAnsi="Times New Roman" w:cs="Times New Roman"/>
                <w:bCs/>
                <w:i/>
                <w:iCs/>
                <w:color w:val="000000" w:themeColor="text1"/>
                <w:sz w:val="26"/>
                <w:szCs w:val="26"/>
                <w:lang w:val="nl-NL"/>
              </w:rPr>
              <w:t>Thành viên</w:t>
            </w:r>
            <w:r w:rsidRPr="008057D5">
              <w:rPr>
                <w:rFonts w:ascii="Times New Roman" w:eastAsia="Arial" w:hAnsi="Times New Roman" w:cs="Times New Roman"/>
                <w:bCs/>
                <w:iCs/>
                <w:color w:val="000000" w:themeColor="text1"/>
                <w:sz w:val="26"/>
                <w:szCs w:val="26"/>
                <w:lang w:val="nl-NL"/>
              </w:rPr>
              <w:t xml:space="preserve">” và chỉnh sửa lại như sau </w:t>
            </w:r>
            <w:r w:rsidRPr="008057D5">
              <w:rPr>
                <w:rFonts w:ascii="Times New Roman" w:eastAsia="Arial" w:hAnsi="Times New Roman" w:cs="Times New Roman"/>
                <w:bCs/>
                <w:i/>
                <w:iCs/>
                <w:color w:val="000000" w:themeColor="text1"/>
                <w:sz w:val="26"/>
                <w:szCs w:val="26"/>
                <w:lang w:val="nl-NL"/>
              </w:rPr>
              <w:t xml:space="preserve">“5. </w:t>
            </w:r>
            <w:r w:rsidRPr="008057D5">
              <w:rPr>
                <w:rFonts w:ascii="Times New Roman" w:eastAsia="Arial" w:hAnsi="Times New Roman" w:cs="Times New Roman"/>
                <w:bCs/>
                <w:i/>
                <w:iCs/>
                <w:strike/>
                <w:color w:val="000000" w:themeColor="text1"/>
                <w:sz w:val="26"/>
                <w:szCs w:val="26"/>
                <w:lang w:val="nl-NL"/>
              </w:rPr>
              <w:t>Thành viên</w:t>
            </w:r>
            <w:r w:rsidRPr="008057D5">
              <w:rPr>
                <w:rFonts w:ascii="Times New Roman" w:eastAsia="Arial" w:hAnsi="Times New Roman" w:cs="Times New Roman"/>
                <w:bCs/>
                <w:i/>
                <w:iCs/>
                <w:color w:val="000000" w:themeColor="text1"/>
                <w:sz w:val="26"/>
                <w:szCs w:val="26"/>
                <w:lang w:val="nl-NL"/>
              </w:rPr>
              <w:t xml:space="preserve"> </w:t>
            </w:r>
            <w:r w:rsidRPr="008057D5">
              <w:rPr>
                <w:rFonts w:ascii="Times New Roman" w:hAnsi="Times New Roman" w:cs="Times New Roman"/>
                <w:color w:val="000000" w:themeColor="text1"/>
                <w:sz w:val="26"/>
                <w:szCs w:val="26"/>
              </w:rPr>
              <w:t xml:space="preserve"> HĐQL</w:t>
            </w:r>
            <w:r w:rsidRPr="008057D5">
              <w:rPr>
                <w:rFonts w:ascii="Times New Roman" w:eastAsia="Arial" w:hAnsi="Times New Roman" w:cs="Times New Roman"/>
                <w:bCs/>
                <w:i/>
                <w:iCs/>
                <w:color w:val="000000" w:themeColor="text1"/>
                <w:sz w:val="26"/>
                <w:szCs w:val="26"/>
                <w:lang w:val="nl-NL"/>
              </w:rPr>
              <w:t xml:space="preserve"> có quyền yêu cầu Giám đốc BHXH Việt Nam cung cấp thông tin....”</w:t>
            </w:r>
            <w:r w:rsidRPr="008057D5">
              <w:rPr>
                <w:rFonts w:ascii="Times New Roman" w:eastAsia="Arial" w:hAnsi="Times New Roman" w:cs="Times New Roman"/>
                <w:bCs/>
                <w:iCs/>
                <w:color w:val="000000" w:themeColor="text1"/>
                <w:sz w:val="26"/>
                <w:szCs w:val="26"/>
              </w:rPr>
              <w:t xml:space="preserve"> </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hd w:val="clear" w:color="auto" w:fill="FFFFFF"/>
              <w:spacing w:after="0" w:line="234" w:lineRule="atLeast"/>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Đề nghị giữ như dự thảo. </w:t>
            </w:r>
          </w:p>
          <w:p w:rsidR="00767E88" w:rsidRPr="008057D5" w:rsidRDefault="008C117D">
            <w:pPr>
              <w:shd w:val="clear" w:color="auto" w:fill="FFFFFF"/>
              <w:spacing w:after="0" w:line="234" w:lineRule="atLeast"/>
              <w:rPr>
                <w:rFonts w:ascii="Times New Roman" w:eastAsia="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en-US"/>
              </w:rPr>
              <w:t xml:space="preserve">Lý do: quy định tại khoản 5 Điều 5 này là kế thừa từ quy định đã có trong Nghị định số 89/2020/NĐ-CP. Cụ thể tại </w:t>
            </w:r>
            <w:r w:rsidRPr="008057D5">
              <w:rPr>
                <w:rFonts w:ascii="Times New Roman" w:hAnsi="Times New Roman" w:cs="Times New Roman"/>
                <w:color w:val="000000" w:themeColor="text1"/>
                <w:sz w:val="26"/>
                <w:szCs w:val="26"/>
                <w:lang w:val="pt-BR"/>
              </w:rPr>
              <w:t xml:space="preserve">Chương III, Khoản 6 Điều 11. Chế độ làm việc của </w:t>
            </w:r>
            <w:r w:rsidRPr="008057D5">
              <w:rPr>
                <w:rFonts w:ascii="Times New Roman" w:hAnsi="Times New Roman" w:cs="Times New Roman"/>
                <w:color w:val="000000" w:themeColor="text1"/>
                <w:sz w:val="26"/>
                <w:szCs w:val="26"/>
              </w:rPr>
              <w:t xml:space="preserve"> HĐQL</w:t>
            </w:r>
            <w:r w:rsidRPr="008057D5">
              <w:rPr>
                <w:rFonts w:ascii="Times New Roman" w:hAnsi="Times New Roman" w:cs="Times New Roman"/>
                <w:color w:val="000000" w:themeColor="text1"/>
                <w:sz w:val="26"/>
                <w:szCs w:val="26"/>
                <w:lang w:val="pt-BR"/>
              </w:rPr>
              <w:t xml:space="preserve">: </w:t>
            </w:r>
          </w:p>
          <w:p w:rsidR="00767E88" w:rsidRPr="008057D5" w:rsidRDefault="008C117D">
            <w:pPr>
              <w:spacing w:before="60" w:after="60" w:line="264" w:lineRule="auto"/>
              <w:rPr>
                <w:rFonts w:ascii="Times New Roman" w:eastAsia="Times New Roman" w:hAnsi="Times New Roman" w:cs="Times New Roman"/>
                <w:i/>
                <w:color w:val="000000" w:themeColor="text1"/>
                <w:sz w:val="26"/>
                <w:szCs w:val="26"/>
                <w:lang w:val="fr-FR"/>
              </w:rPr>
            </w:pPr>
            <w:r w:rsidRPr="008057D5">
              <w:rPr>
                <w:rFonts w:ascii="Times New Roman" w:eastAsia="Times New Roman" w:hAnsi="Times New Roman" w:cs="Times New Roman"/>
                <w:i/>
                <w:color w:val="000000" w:themeColor="text1"/>
                <w:sz w:val="26"/>
                <w:szCs w:val="26"/>
                <w:lang w:val="fr-FR"/>
              </w:rPr>
              <w:t xml:space="preserve">« 6. Thành viên </w:t>
            </w:r>
            <w:r w:rsidRPr="008057D5">
              <w:rPr>
                <w:rFonts w:ascii="Times New Roman" w:hAnsi="Times New Roman" w:cs="Times New Roman"/>
                <w:color w:val="000000" w:themeColor="text1"/>
                <w:sz w:val="26"/>
                <w:szCs w:val="26"/>
              </w:rPr>
              <w:t xml:space="preserve"> HĐQL</w:t>
            </w:r>
            <w:r w:rsidRPr="008057D5">
              <w:rPr>
                <w:rFonts w:ascii="Times New Roman" w:eastAsia="Times New Roman" w:hAnsi="Times New Roman" w:cs="Times New Roman"/>
                <w:i/>
                <w:color w:val="000000" w:themeColor="text1"/>
                <w:sz w:val="26"/>
                <w:szCs w:val="26"/>
                <w:lang w:val="fr-FR"/>
              </w:rPr>
              <w:t xml:space="preserve"> có quyền yêu cầu Tổng Giám đốc cung cấp thông tin, tài liệu về những nội dung </w:t>
            </w:r>
            <w:r w:rsidRPr="008057D5">
              <w:rPr>
                <w:rFonts w:ascii="Times New Roman" w:eastAsia="Times New Roman" w:hAnsi="Times New Roman" w:cs="Times New Roman"/>
                <w:i/>
                <w:color w:val="000000" w:themeColor="text1"/>
                <w:sz w:val="26"/>
                <w:szCs w:val="26"/>
                <w:lang w:val="fr-FR"/>
              </w:rPr>
              <w:lastRenderedPageBreak/>
              <w:t xml:space="preserve">thuộc phạm vi trách nhiệm, quyền hạn của </w:t>
            </w:r>
            <w:r w:rsidRPr="008057D5">
              <w:rPr>
                <w:rFonts w:ascii="Times New Roman" w:hAnsi="Times New Roman" w:cs="Times New Roman"/>
                <w:color w:val="000000" w:themeColor="text1"/>
                <w:sz w:val="26"/>
                <w:szCs w:val="26"/>
              </w:rPr>
              <w:t xml:space="preserve"> HĐQL</w:t>
            </w:r>
            <w:r w:rsidRPr="008057D5">
              <w:rPr>
                <w:rFonts w:ascii="Times New Roman" w:eastAsia="Times New Roman" w:hAnsi="Times New Roman" w:cs="Times New Roman"/>
                <w:i/>
                <w:color w:val="000000" w:themeColor="text1"/>
                <w:sz w:val="26"/>
                <w:szCs w:val="26"/>
                <w:lang w:val="fr-FR"/>
              </w:rPr>
              <w:t xml:space="preserve">. Tổng Giám đốc có trách nhiệm cung cấp kịp thời, đầy đủ và chính xác các thông tin và tài liệu về những nội dung thuộc phạm vi trách nhiệm, quyền hạn của </w:t>
            </w:r>
            <w:r w:rsidRPr="008057D5">
              <w:rPr>
                <w:rFonts w:ascii="Times New Roman" w:hAnsi="Times New Roman" w:cs="Times New Roman"/>
                <w:color w:val="000000" w:themeColor="text1"/>
                <w:sz w:val="26"/>
                <w:szCs w:val="26"/>
              </w:rPr>
              <w:t xml:space="preserve"> HĐQL</w:t>
            </w:r>
            <w:r w:rsidRPr="008057D5">
              <w:rPr>
                <w:rFonts w:ascii="Times New Roman" w:eastAsia="Times New Roman" w:hAnsi="Times New Roman" w:cs="Times New Roman"/>
                <w:i/>
                <w:color w:val="000000" w:themeColor="text1"/>
                <w:sz w:val="26"/>
                <w:szCs w:val="26"/>
                <w:lang w:val="fr-FR"/>
              </w:rPr>
              <w:t xml:space="preserve"> theo yêu cầu của các thành viên </w:t>
            </w:r>
            <w:r w:rsidRPr="008057D5">
              <w:rPr>
                <w:rFonts w:ascii="Times New Roman" w:hAnsi="Times New Roman" w:cs="Times New Roman"/>
                <w:color w:val="000000" w:themeColor="text1"/>
                <w:sz w:val="26"/>
                <w:szCs w:val="26"/>
              </w:rPr>
              <w:t xml:space="preserve"> HĐQL”</w:t>
            </w:r>
          </w:p>
          <w:p w:rsidR="00767E88" w:rsidRPr="008057D5" w:rsidRDefault="008C117D">
            <w:pPr>
              <w:spacing w:before="60" w:after="60" w:line="264" w:lineRule="auto"/>
              <w:rPr>
                <w:rFonts w:ascii="Times New Roman" w:eastAsia="Times New Roman" w:hAnsi="Times New Roman" w:cs="Times New Roman"/>
                <w:iCs/>
                <w:color w:val="000000" w:themeColor="text1"/>
                <w:sz w:val="26"/>
                <w:szCs w:val="26"/>
                <w:lang w:val="en-US"/>
              </w:rPr>
            </w:pPr>
            <w:r w:rsidRPr="008057D5">
              <w:rPr>
                <w:rFonts w:ascii="Times New Roman" w:eastAsia="Times New Roman" w:hAnsi="Times New Roman" w:cs="Times New Roman"/>
                <w:iCs/>
                <w:color w:val="000000" w:themeColor="text1"/>
                <w:sz w:val="26"/>
                <w:szCs w:val="26"/>
                <w:lang w:val="en-US"/>
              </w:rPr>
              <w:t xml:space="preserve">Nội dung này đồng thời đảm bảo cho các Thành viên </w:t>
            </w:r>
            <w:r w:rsidRPr="008057D5">
              <w:rPr>
                <w:rFonts w:ascii="Times New Roman" w:hAnsi="Times New Roman" w:cs="Times New Roman"/>
                <w:color w:val="000000" w:themeColor="text1"/>
                <w:sz w:val="26"/>
                <w:szCs w:val="26"/>
              </w:rPr>
              <w:t xml:space="preserve"> HĐQL</w:t>
            </w:r>
            <w:r w:rsidRPr="008057D5">
              <w:rPr>
                <w:rFonts w:ascii="Times New Roman" w:eastAsia="Times New Roman" w:hAnsi="Times New Roman" w:cs="Times New Roman"/>
                <w:iCs/>
                <w:color w:val="000000" w:themeColor="text1"/>
                <w:sz w:val="26"/>
                <w:szCs w:val="26"/>
                <w:lang w:val="en-US"/>
              </w:rPr>
              <w:t xml:space="preserve"> trong quá trình nghiên cứu, xem xét các vấn đề, nội dung có liên quan theo thẩm quyền và chuẩn bị cho ý kiến khi được yêu cầu tham gia ý kiến có căn cứ để đề nghị Giám đốc BHXH Việt Nam cung cấp các thông tin, tài liệu về những nội dung thuộc phạm vi, trách nhiệm quyền hạn của HĐQL, giúp Thành viên HĐQL có đầy đủ thông tin, căn cứ để xem xét, quyết định và tham gia ý kiến của mình. </w:t>
            </w: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6. Bảo hiểm xã hội Việt Nam khi trình, báo cáo các cơ quan có thẩm quyền và các Bộ, ngành, cơ quan có liên quan về các nội dung theo quy định của pháp luật có trách nhiệm gửi kèm theo Nghị quyết của Hội đồng quản lý có nội dung liên quan đến vấn đề đang trình, báo cáo để cấp có thẩm quyền có đầy đủ thông tin, cơ sở xem xét, quyết định.</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Có thể xem xét đưa vào Quy chế làm việc của Hội đồng, không cần quy định trực tiếp tại Nghị định. </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7. Hằng năm, Hội đồng quản lý báo cáo Chính phủ, Thủ tướng Chính phủ về kết quả hoạt động và tình hình thực hiện các nhiệm vụ, quyền </w:t>
            </w:r>
            <w:r w:rsidRPr="008057D5">
              <w:rPr>
                <w:rFonts w:ascii="Times New Roman" w:hAnsi="Times New Roman" w:cs="Times New Roman"/>
                <w:color w:val="000000" w:themeColor="text1"/>
                <w:sz w:val="26"/>
                <w:szCs w:val="26"/>
                <w:lang w:val="pt-BR"/>
              </w:rPr>
              <w:lastRenderedPageBreak/>
              <w:t xml:space="preserve">hạn theo quy định của Luật Bảo hiểm xã hội và Nghị định này. </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Nội dung này đã có tại Điều 2, có thể xem xét bỏ không cần quy định lại tại điều này. </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8. Các thành viên Hội đồng quản lý là đại diện của các Bộ, ngành, cơ quan được sử dụng cán bộ, công chức, viên chức của bộ, ngành, cơ quan mình để giúp việc.</w:t>
            </w:r>
          </w:p>
        </w:tc>
        <w:tc>
          <w:tcPr>
            <w:tcW w:w="357" w:type="pct"/>
          </w:tcPr>
          <w:p w:rsidR="00767E88" w:rsidRPr="008057D5" w:rsidRDefault="00767E88">
            <w:pPr>
              <w:pStyle w:val="FootnoteText"/>
              <w:spacing w:before="40" w:after="40" w:line="264" w:lineRule="auto"/>
              <w:rPr>
                <w:color w:val="000000" w:themeColor="text1"/>
                <w:sz w:val="26"/>
                <w:szCs w:val="26"/>
              </w:rPr>
            </w:pPr>
          </w:p>
          <w:p w:rsidR="00767E88" w:rsidRPr="008057D5" w:rsidRDefault="00767E88">
            <w:pPr>
              <w:pStyle w:val="FootnoteText"/>
              <w:spacing w:before="40" w:after="40" w:line="264" w:lineRule="auto"/>
              <w:rPr>
                <w:color w:val="000000" w:themeColor="text1"/>
                <w:sz w:val="26"/>
                <w:szCs w:val="26"/>
              </w:rPr>
            </w:pPr>
          </w:p>
          <w:p w:rsidR="00767E88" w:rsidRPr="008057D5" w:rsidRDefault="00767E88">
            <w:pPr>
              <w:pStyle w:val="FootnoteText"/>
              <w:spacing w:before="40" w:after="40" w:line="264" w:lineRule="auto"/>
              <w:rPr>
                <w:color w:val="000000" w:themeColor="text1"/>
                <w:sz w:val="26"/>
                <w:szCs w:val="26"/>
              </w:rPr>
            </w:pPr>
          </w:p>
          <w:p w:rsidR="00767E88" w:rsidRPr="008057D5" w:rsidRDefault="00767E88">
            <w:pPr>
              <w:pStyle w:val="FootnoteText"/>
              <w:spacing w:before="40" w:after="40" w:line="264" w:lineRule="auto"/>
              <w:rPr>
                <w:color w:val="000000" w:themeColor="text1"/>
                <w:sz w:val="26"/>
                <w:szCs w:val="26"/>
              </w:rPr>
            </w:pPr>
          </w:p>
          <w:p w:rsidR="00767E88" w:rsidRPr="008057D5" w:rsidRDefault="00767E88">
            <w:pPr>
              <w:pStyle w:val="FootnoteText"/>
              <w:spacing w:before="40" w:after="40" w:line="264" w:lineRule="auto"/>
              <w:rPr>
                <w:color w:val="000000" w:themeColor="text1"/>
                <w:sz w:val="26"/>
                <w:szCs w:val="26"/>
              </w:rPr>
            </w:pPr>
          </w:p>
          <w:p w:rsidR="00767E88" w:rsidRPr="008057D5" w:rsidRDefault="008C117D">
            <w:pPr>
              <w:pStyle w:val="FootnoteText"/>
              <w:spacing w:before="40" w:after="40" w:line="264" w:lineRule="auto"/>
              <w:rPr>
                <w:color w:val="000000" w:themeColor="text1"/>
                <w:sz w:val="26"/>
                <w:szCs w:val="26"/>
              </w:rPr>
            </w:pPr>
            <w:r w:rsidRPr="008057D5">
              <w:rPr>
                <w:color w:val="000000" w:themeColor="text1"/>
                <w:sz w:val="26"/>
                <w:szCs w:val="26"/>
              </w:rPr>
              <w:t xml:space="preserve">Hội đồng quản lý BHXH </w:t>
            </w:r>
          </w:p>
        </w:tc>
        <w:tc>
          <w:tcPr>
            <w:tcW w:w="1475" w:type="pct"/>
            <w:vAlign w:val="center"/>
          </w:tcPr>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rPr>
              <w:t>Đề nghị xem</w:t>
            </w:r>
            <w:r w:rsidRPr="008057D5">
              <w:rPr>
                <w:color w:val="000000" w:themeColor="text1"/>
                <w:sz w:val="26"/>
                <w:szCs w:val="26"/>
                <w:lang w:val="vi-VN"/>
              </w:rPr>
              <w:t xml:space="preserve"> xét, bổ sung vào phần cuối</w:t>
            </w:r>
            <w:r w:rsidRPr="008057D5">
              <w:rPr>
                <w:color w:val="000000" w:themeColor="text1"/>
                <w:sz w:val="26"/>
                <w:szCs w:val="26"/>
              </w:rPr>
              <w:t xml:space="preserve"> của khoản 8</w:t>
            </w:r>
            <w:r w:rsidRPr="008057D5">
              <w:rPr>
                <w:color w:val="000000" w:themeColor="text1"/>
                <w:sz w:val="26"/>
                <w:szCs w:val="26"/>
                <w:lang w:val="vi-VN"/>
              </w:rPr>
              <w:t xml:space="preserve"> nội dung sau “... </w:t>
            </w:r>
            <w:r w:rsidRPr="008057D5">
              <w:rPr>
                <w:i/>
                <w:color w:val="000000" w:themeColor="text1"/>
                <w:sz w:val="26"/>
                <w:szCs w:val="26"/>
                <w:lang w:val="vi-VN"/>
              </w:rPr>
              <w:t>theo Quyết định của Bộ, ngành thành lập tổ giúp việc cho Thành viên Hội đồng quản lý kiêm nhiệm gửi Hội đồng quản lý</w:t>
            </w:r>
            <w:r w:rsidRPr="008057D5">
              <w:rPr>
                <w:color w:val="000000" w:themeColor="text1"/>
                <w:sz w:val="26"/>
                <w:szCs w:val="26"/>
                <w:lang w:val="vi-VN"/>
              </w:rPr>
              <w:t xml:space="preserve">”. </w:t>
            </w:r>
          </w:p>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u w:val="single"/>
                <w:lang w:val="vi-VN"/>
              </w:rPr>
              <w:t>Lý do</w:t>
            </w:r>
            <w:r w:rsidRPr="008057D5">
              <w:rPr>
                <w:color w:val="000000" w:themeColor="text1"/>
                <w:sz w:val="26"/>
                <w:szCs w:val="26"/>
                <w:lang w:val="vi-VN"/>
              </w:rPr>
              <w:t>: cho phù hợp với khoản 9 Điều này của dự thảo Nghị định; bên cạnh đó, từ thực tiễn thời gian vừa qua cho thấy: (i) do không quy định việc thực hiện Quyết định thành lập tổ giúp việc cho các Thành viên kiêm nhiệm đại diện Bộ ngành dẫn đến không gắn trách nhiệm thực thi công vụ đối với tổ giúp việc cho thành viên kiêm nhiệm là đại diện Bộ ngành; Ngoài ra, quyết định thành lập tổ giúp việc hoàn toàn phù hợp gắn trách nhiệm của Tổ giúp việc với quy định tại khoản 4 Điều 19 Luật BHXH năm 2024 “</w:t>
            </w:r>
            <w:r w:rsidRPr="008057D5">
              <w:rPr>
                <w:i/>
                <w:color w:val="000000" w:themeColor="text1"/>
                <w:sz w:val="26"/>
                <w:szCs w:val="26"/>
                <w:lang w:val="vi-VN"/>
              </w:rPr>
              <w:t>Thành viên Hội đồng quản lý BHXH chịu trách nhiệm cá nhân, bảo lưu về quyết định, ý kiến của mình khi được lấy ý kiến bằng văn bản hoặc biểu quyết thông qua đối với các quy định tại Điều 20 của Luật này</w:t>
            </w:r>
            <w:r w:rsidRPr="008057D5">
              <w:rPr>
                <w:color w:val="000000" w:themeColor="text1"/>
                <w:sz w:val="26"/>
                <w:szCs w:val="26"/>
                <w:lang w:val="vi-VN"/>
              </w:rPr>
              <w:t>”; (ii) làm cơ sở để thực hiện chi trả thù lao cho Tổ giúp việc theo quy định.</w:t>
            </w:r>
          </w:p>
        </w:tc>
        <w:tc>
          <w:tcPr>
            <w:tcW w:w="1910" w:type="pct"/>
            <w:vAlign w:val="center"/>
          </w:tcPr>
          <w:p w:rsidR="00767E88" w:rsidRPr="008057D5" w:rsidRDefault="008C117D">
            <w:pPr>
              <w:pStyle w:val="FootnoteText"/>
              <w:spacing w:before="40" w:after="40" w:line="264" w:lineRule="auto"/>
              <w:rPr>
                <w:color w:val="000000" w:themeColor="text1"/>
                <w:sz w:val="26"/>
                <w:szCs w:val="26"/>
              </w:rPr>
            </w:pPr>
            <w:r w:rsidRPr="008057D5">
              <w:rPr>
                <w:color w:val="000000" w:themeColor="text1"/>
                <w:sz w:val="26"/>
                <w:szCs w:val="26"/>
              </w:rPr>
              <w:t xml:space="preserve">Đề nghị giữ như dự thảo. </w:t>
            </w:r>
          </w:p>
          <w:p w:rsidR="00767E88" w:rsidRPr="008057D5" w:rsidRDefault="008C117D">
            <w:pPr>
              <w:pStyle w:val="FootnoteText"/>
              <w:spacing w:before="40" w:after="40" w:line="264" w:lineRule="auto"/>
              <w:rPr>
                <w:color w:val="000000" w:themeColor="text1"/>
                <w:sz w:val="26"/>
                <w:szCs w:val="26"/>
              </w:rPr>
            </w:pPr>
            <w:r w:rsidRPr="008057D5">
              <w:rPr>
                <w:color w:val="000000" w:themeColor="text1"/>
                <w:sz w:val="26"/>
                <w:szCs w:val="26"/>
              </w:rPr>
              <w:t xml:space="preserve">Lý do: Việc quyết định, giao nhiệm vụ này do các Bộ, ngành, cơ quan quyết định, không cần quy định tại Nghị định. </w:t>
            </w:r>
          </w:p>
          <w:p w:rsidR="00767E88" w:rsidRPr="008057D5" w:rsidRDefault="00767E88">
            <w:pPr>
              <w:pStyle w:val="FootnoteText"/>
              <w:spacing w:before="40" w:after="40" w:line="264" w:lineRule="auto"/>
              <w:rPr>
                <w:color w:val="000000" w:themeColor="text1"/>
                <w:sz w:val="26"/>
                <w:szCs w:val="26"/>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9. Thành viên Hội đồng quản lý kiêm nhiệm và các công chức, viên </w:t>
            </w:r>
            <w:r w:rsidRPr="008057D5">
              <w:rPr>
                <w:rFonts w:ascii="Times New Roman" w:hAnsi="Times New Roman" w:cs="Times New Roman"/>
                <w:color w:val="000000" w:themeColor="text1"/>
                <w:sz w:val="26"/>
                <w:szCs w:val="26"/>
                <w:lang w:val="pt-BR"/>
              </w:rPr>
              <w:lastRenderedPageBreak/>
              <w:t xml:space="preserve">chức là </w:t>
            </w:r>
            <w:r w:rsidRPr="008057D5">
              <w:rPr>
                <w:rFonts w:ascii="Times New Roman" w:hAnsi="Times New Roman" w:cs="Times New Roman"/>
                <w:color w:val="000000" w:themeColor="text1"/>
                <w:sz w:val="26"/>
                <w:szCs w:val="26"/>
              </w:rPr>
              <w:t>Tổ trưởng, thành viên Tổ giúp việc cho các thành viên Hội đồng quản lý kiêm nhiệm</w:t>
            </w:r>
            <w:r w:rsidRPr="008057D5">
              <w:rPr>
                <w:rFonts w:ascii="Times New Roman" w:hAnsi="Times New Roman" w:cs="Times New Roman"/>
                <w:i/>
                <w:color w:val="000000" w:themeColor="text1"/>
                <w:sz w:val="26"/>
                <w:szCs w:val="26"/>
              </w:rPr>
              <w:t xml:space="preserve"> </w:t>
            </w:r>
            <w:r w:rsidRPr="008057D5">
              <w:rPr>
                <w:rFonts w:ascii="Times New Roman" w:hAnsi="Times New Roman" w:cs="Times New Roman"/>
                <w:color w:val="000000" w:themeColor="text1"/>
                <w:sz w:val="26"/>
                <w:szCs w:val="26"/>
                <w:lang w:val="pt-BR"/>
              </w:rPr>
              <w:t>được hưởng chế độ thù lao; Phó Chủ tịch chuyên trách, Ủy viên chuyên trách của Hội đồng quản lý được hưởng tiền lương, phụ cấp theo quy định của Chính phủ.</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Trên cơ sở tiếp thu ý kiến của các Bộ, dự kiến tiếp thu chỉnh sửa thành: </w:t>
            </w:r>
            <w:r w:rsidRPr="008057D5">
              <w:rPr>
                <w:rFonts w:ascii="Times New Roman" w:hAnsi="Times New Roman" w:cs="Times New Roman"/>
                <w:i/>
                <w:color w:val="000000" w:themeColor="text1"/>
                <w:sz w:val="26"/>
                <w:szCs w:val="26"/>
                <w:lang w:val="en-US"/>
              </w:rPr>
              <w:t xml:space="preserve">Thành viên Hội đồng quản lý và các </w:t>
            </w:r>
            <w:r w:rsidRPr="008057D5">
              <w:rPr>
                <w:rFonts w:ascii="Times New Roman" w:hAnsi="Times New Roman" w:cs="Times New Roman"/>
                <w:i/>
                <w:color w:val="000000" w:themeColor="text1"/>
                <w:sz w:val="26"/>
                <w:szCs w:val="26"/>
                <w:lang w:val="en-US"/>
              </w:rPr>
              <w:lastRenderedPageBreak/>
              <w:t>công chức viên chức giúp việc cho các thành viên Hội đồng quản lý được hưởng chế độ thù lao theo quy định.</w:t>
            </w:r>
            <w:r w:rsidRPr="008057D5">
              <w:rPr>
                <w:rFonts w:ascii="Times New Roman" w:hAnsi="Times New Roman" w:cs="Times New Roman"/>
                <w:color w:val="000000" w:themeColor="text1"/>
                <w:sz w:val="26"/>
                <w:szCs w:val="26"/>
                <w:lang w:val="en-US"/>
              </w:rPr>
              <w:t xml:space="preserve">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(không còn ủy viên chuyên trách nên không cần quy định về tiền lương và phụ cấp của ủy viên chuyên trách). </w:t>
            </w: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10. Chủ tịch Hội đồng quản lý có trách nhiệm xây dựng, ban hành Quy chế làm việc của Hội đồng quản lý; quy chế chi tiêu nội bộ và các quy chế khác phù hợp với quy định pháp luật; quy chế tổ chức và hoạt động của Văn phòng Hội đồng quản lý; xây dựng, hoàn thiện Đề án vị trí việc làm của Văn phòng Hội đồng quản lý gửi Bộ Nội vụ thẩm định, trình cấp có thẩm quyền phê duyệt; quản lý, phân công, sắp xếp nhiệm vụ cụ thể đối với đội ngũ nhân sự thuộc Văn phòng Hội đồng quản lý để thực hiện chức năng, nhiệm vụ được giao.</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rPr>
              <w:t>Bảo</w:t>
            </w:r>
            <w:r w:rsidRPr="008057D5">
              <w:rPr>
                <w:rFonts w:ascii="Times New Roman" w:hAnsi="Times New Roman" w:cs="Times New Roman"/>
                <w:color w:val="000000" w:themeColor="text1"/>
                <w:sz w:val="26"/>
                <w:szCs w:val="26"/>
                <w:lang w:val="en-US"/>
              </w:rPr>
              <w:t xml:space="preserve"> đ</w:t>
            </w:r>
            <w:r w:rsidRPr="008057D5">
              <w:rPr>
                <w:rFonts w:ascii="Times New Roman" w:hAnsi="Times New Roman" w:cs="Times New Roman"/>
                <w:color w:val="000000" w:themeColor="text1"/>
                <w:sz w:val="26"/>
                <w:szCs w:val="26"/>
              </w:rPr>
              <w:t>ảm</w:t>
            </w:r>
            <w:r w:rsidRPr="008057D5">
              <w:rPr>
                <w:rFonts w:ascii="Times New Roman" w:hAnsi="Times New Roman" w:cs="Times New Roman"/>
                <w:color w:val="000000" w:themeColor="text1"/>
                <w:sz w:val="26"/>
                <w:szCs w:val="26"/>
                <w:lang w:val="en-US"/>
              </w:rPr>
              <w:t xml:space="preserve"> t</w:t>
            </w:r>
            <w:r w:rsidRPr="008057D5">
              <w:rPr>
                <w:rFonts w:ascii="Times New Roman" w:hAnsi="Times New Roman" w:cs="Times New Roman"/>
                <w:color w:val="000000" w:themeColor="text1"/>
                <w:sz w:val="26"/>
                <w:szCs w:val="26"/>
              </w:rPr>
              <w:t>heo</w:t>
            </w:r>
            <w:r w:rsidRPr="008057D5">
              <w:rPr>
                <w:rFonts w:ascii="Times New Roman" w:hAnsi="Times New Roman" w:cs="Times New Roman"/>
                <w:color w:val="000000" w:themeColor="text1"/>
                <w:sz w:val="26"/>
                <w:szCs w:val="26"/>
                <w:lang w:val="en-US"/>
              </w:rPr>
              <w:t xml:space="preserve"> p</w:t>
            </w:r>
            <w:r w:rsidRPr="008057D5">
              <w:rPr>
                <w:rFonts w:ascii="Times New Roman" w:hAnsi="Times New Roman" w:cs="Times New Roman"/>
                <w:color w:val="000000" w:themeColor="text1"/>
                <w:sz w:val="26"/>
                <w:szCs w:val="26"/>
              </w:rPr>
              <w:t>hân</w:t>
            </w:r>
            <w:r w:rsidRPr="008057D5">
              <w:rPr>
                <w:rFonts w:ascii="Times New Roman" w:hAnsi="Times New Roman" w:cs="Times New Roman"/>
                <w:color w:val="000000" w:themeColor="text1"/>
                <w:sz w:val="26"/>
                <w:szCs w:val="26"/>
                <w:lang w:val="en-US"/>
              </w:rPr>
              <w:t xml:space="preserve"> c</w:t>
            </w:r>
            <w:r w:rsidRPr="008057D5">
              <w:rPr>
                <w:rFonts w:ascii="Times New Roman" w:hAnsi="Times New Roman" w:cs="Times New Roman"/>
                <w:color w:val="000000" w:themeColor="text1"/>
                <w:sz w:val="26"/>
                <w:szCs w:val="26"/>
              </w:rPr>
              <w:t>ấp</w:t>
            </w:r>
            <w:r w:rsidRPr="008057D5">
              <w:rPr>
                <w:rFonts w:ascii="Times New Roman" w:hAnsi="Times New Roman" w:cs="Times New Roman"/>
                <w:color w:val="000000" w:themeColor="text1"/>
                <w:sz w:val="26"/>
                <w:szCs w:val="26"/>
                <w:lang w:val="en-US"/>
              </w:rPr>
              <w:t xml:space="preserve"> (tại khoản 3 Điều 2 của dự thảo Nghị định) và kế thừa các quy định hiện đã có trong Nghị định 89/2020/NĐ-CP.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Tiếp thu ý kiến góp ý của các Bộ, cơ quan, đồng thời đảm bảo Nghị định quy định các nội dung quan trọng, có tính chất nguyên tắc, các nội dung chi tiết khác có thể quy định tại Quy chế làm việc do Hội đồng quản lý xây dựng. Dự thảo dự kiến chỉnh sửa như sau: </w:t>
            </w:r>
          </w:p>
          <w:p w:rsidR="00767E88" w:rsidRPr="008057D5" w:rsidRDefault="008C117D">
            <w:pPr>
              <w:spacing w:before="80" w:after="40" w:line="283" w:lineRule="auto"/>
              <w:rPr>
                <w:rFonts w:ascii="Times New Roman" w:hAnsi="Times New Roman" w:cs="Times New Roman"/>
                <w:i/>
                <w:color w:val="000000" w:themeColor="text1"/>
                <w:sz w:val="26"/>
                <w:szCs w:val="26"/>
                <w:lang w:val="pt-BR"/>
              </w:rPr>
            </w:pPr>
            <w:r w:rsidRPr="008057D5">
              <w:rPr>
                <w:rFonts w:ascii="Times New Roman" w:hAnsi="Times New Roman" w:cs="Times New Roman"/>
                <w:i/>
                <w:color w:val="000000" w:themeColor="text1"/>
                <w:sz w:val="26"/>
                <w:szCs w:val="26"/>
                <w:lang w:val="pt-BR"/>
              </w:rPr>
              <w:t>“Chủ tịch Hội đồng quản lý có trách nhiệm chỉ đạo xây dựng, ban hành Quy chế làm việc của Hội đồng quản lý và các quy chế khác phù hợp với quy định pháp luật; quy chế tổ chức và hoạt động của Văn phòng Hội đồng quản lý trên cơ sở ý kiến thông qua của Hội đồng quản lý.”</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b/>
                <w:color w:val="000000" w:themeColor="text1"/>
                <w:sz w:val="26"/>
                <w:szCs w:val="26"/>
                <w:lang w:val="pt-BR"/>
              </w:rPr>
            </w:pPr>
            <w:r w:rsidRPr="008057D5">
              <w:rPr>
                <w:rFonts w:ascii="Times New Roman" w:hAnsi="Times New Roman" w:cs="Times New Roman"/>
                <w:b/>
                <w:color w:val="000000" w:themeColor="text1"/>
                <w:sz w:val="26"/>
                <w:szCs w:val="26"/>
                <w:lang w:val="pt-BR"/>
              </w:rPr>
              <w:t xml:space="preserve">Điều 6. Quan hệ của Hội đồng quản lý với các cơ quan, bộ, ngành và Ủy ban nhân dân các </w:t>
            </w:r>
            <w:r w:rsidRPr="008057D5">
              <w:rPr>
                <w:rFonts w:ascii="Times New Roman" w:hAnsi="Times New Roman" w:cs="Times New Roman"/>
                <w:b/>
                <w:color w:val="000000" w:themeColor="text1"/>
                <w:sz w:val="26"/>
                <w:szCs w:val="26"/>
                <w:lang w:val="pt-BR"/>
              </w:rPr>
              <w:lastRenderedPageBreak/>
              <w:t>tỉnh, thành phố trực thuộc Trung ương</w:t>
            </w:r>
          </w:p>
          <w:p w:rsidR="00767E88" w:rsidRPr="008057D5" w:rsidRDefault="00767E88">
            <w:pPr>
              <w:spacing w:before="60" w:after="60" w:line="264" w:lineRule="auto"/>
              <w:rPr>
                <w:rFonts w:ascii="Times New Roman" w:hAnsi="Times New Roman" w:cs="Times New Roman"/>
                <w:color w:val="000000" w:themeColor="text1"/>
                <w:sz w:val="26"/>
                <w:szCs w:val="26"/>
                <w:lang w:val="pt-BR"/>
              </w:rPr>
            </w:pPr>
          </w:p>
        </w:tc>
        <w:tc>
          <w:tcPr>
            <w:tcW w:w="357" w:type="pct"/>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Bộ Tài chính</w:t>
            </w:r>
          </w:p>
        </w:tc>
        <w:tc>
          <w:tcPr>
            <w:tcW w:w="1475" w:type="pct"/>
            <w:vAlign w:val="center"/>
          </w:tcPr>
          <w:p w:rsidR="00767E88" w:rsidRPr="008057D5" w:rsidRDefault="008C117D">
            <w:pPr>
              <w:widowControl w:val="0"/>
              <w:spacing w:before="80" w:after="80" w:line="320" w:lineRule="exact"/>
              <w:rPr>
                <w:rFonts w:ascii="Times New Roman" w:hAnsi="Times New Roman" w:cs="Times New Roman"/>
                <w:color w:val="000000" w:themeColor="text1"/>
                <w:sz w:val="26"/>
                <w:szCs w:val="26"/>
                <w:lang w:val="en-US"/>
              </w:rPr>
            </w:pPr>
            <w:r w:rsidRPr="008057D5">
              <w:rPr>
                <w:rFonts w:ascii="Times New Roman" w:eastAsia="Arial" w:hAnsi="Times New Roman" w:cs="Times New Roman"/>
                <w:color w:val="000000" w:themeColor="text1"/>
                <w:sz w:val="26"/>
                <w:szCs w:val="26"/>
              </w:rPr>
              <w:t xml:space="preserve">- Theo quy định tại Điều này thì việc phối hợp giữa HĐQL với các Bộ, ngành địa phương đang theo quan điểm Văn phòng </w:t>
            </w:r>
            <w:r w:rsidRPr="008057D5">
              <w:rPr>
                <w:rFonts w:ascii="Times New Roman" w:eastAsia="Arial" w:hAnsi="Times New Roman" w:cs="Times New Roman"/>
                <w:color w:val="000000" w:themeColor="text1"/>
                <w:sz w:val="26"/>
                <w:szCs w:val="26"/>
              </w:rPr>
              <w:lastRenderedPageBreak/>
              <w:t xml:space="preserve">HĐQL và HĐQL có tư cách pháp nhân riêng. Trên cơ sở rà soát lại địa vị của HĐQL và Văn phòng HĐQL nêu trên, đề nghị thiết kế lại Điều này cho phù hợp. </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Quan điểm xuyên suốt trong quá trình nghiên cứu, xây dựng dự thảo Nghị định là HĐQL độc lập, có tư cách </w:t>
            </w:r>
            <w:r w:rsidRPr="008057D5">
              <w:rPr>
                <w:rFonts w:ascii="Times New Roman" w:hAnsi="Times New Roman" w:cs="Times New Roman"/>
                <w:color w:val="000000" w:themeColor="text1"/>
                <w:sz w:val="26"/>
                <w:szCs w:val="26"/>
                <w:lang w:val="en-US"/>
              </w:rPr>
              <w:lastRenderedPageBreak/>
              <w:t>pháp nhân con dấu riêng (đã giải trình và phân tích cụ thể ở trên). Vì vậy, đề nghị giữ nguyên như dự thảo.</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1. Đối với Bộ Nội vụ</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a) Phối hợp, tham gia xây dựng, sửa đổi, bổ sung chế độ, chính sách về bảo hiểm xã hội, bảo hiểm thất nghiệp.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b) Phối hợp chỉ đạo, hướng dẫn và tổ chức thực hiện các quy định của pháp luật về bảo hiểm xã hội, bảo hiểm thất nghiệp.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en-US"/>
              </w:rPr>
              <w:t>đ</w:t>
            </w:r>
            <w:r w:rsidRPr="008057D5">
              <w:rPr>
                <w:rFonts w:ascii="Times New Roman" w:hAnsi="Times New Roman" w:cs="Times New Roman"/>
                <w:color w:val="000000" w:themeColor="text1"/>
                <w:sz w:val="26"/>
                <w:szCs w:val="26"/>
                <w:lang w:val="pt-BR"/>
              </w:rPr>
              <w:t>) Kiến nghị kiểm tra, xử lý các tổ chức, cá nhân trong việc thực hiện bảo hiểm xã hội, bảo hiểm thất nghiệp theo quy định của pháp luật.</w:t>
            </w:r>
          </w:p>
        </w:tc>
        <w:tc>
          <w:tcPr>
            <w:tcW w:w="357" w:type="pct"/>
          </w:tcPr>
          <w:p w:rsidR="00767E88" w:rsidRPr="008057D5" w:rsidRDefault="00767E88">
            <w:pPr>
              <w:pStyle w:val="FootnoteText"/>
              <w:spacing w:before="40" w:after="40" w:line="264" w:lineRule="auto"/>
              <w:rPr>
                <w:color w:val="000000" w:themeColor="text1"/>
                <w:spacing w:val="2"/>
                <w:sz w:val="26"/>
                <w:szCs w:val="26"/>
              </w:rPr>
            </w:pPr>
          </w:p>
          <w:p w:rsidR="00767E88" w:rsidRPr="008057D5" w:rsidRDefault="00767E88">
            <w:pPr>
              <w:pStyle w:val="FootnoteText"/>
              <w:spacing w:before="40" w:after="40" w:line="264" w:lineRule="auto"/>
              <w:rPr>
                <w:color w:val="000000" w:themeColor="text1"/>
                <w:spacing w:val="2"/>
                <w:sz w:val="26"/>
                <w:szCs w:val="26"/>
              </w:rPr>
            </w:pPr>
          </w:p>
          <w:p w:rsidR="00767E88" w:rsidRPr="008057D5" w:rsidRDefault="00767E88">
            <w:pPr>
              <w:pStyle w:val="FootnoteText"/>
              <w:spacing w:before="40" w:after="40" w:line="264" w:lineRule="auto"/>
              <w:rPr>
                <w:color w:val="000000" w:themeColor="text1"/>
                <w:spacing w:val="2"/>
                <w:sz w:val="26"/>
                <w:szCs w:val="26"/>
              </w:rPr>
            </w:pPr>
          </w:p>
          <w:p w:rsidR="00767E88" w:rsidRPr="008057D5" w:rsidRDefault="00767E88">
            <w:pPr>
              <w:pStyle w:val="FootnoteText"/>
              <w:spacing w:before="40" w:after="40" w:line="264" w:lineRule="auto"/>
              <w:rPr>
                <w:color w:val="000000" w:themeColor="text1"/>
                <w:spacing w:val="2"/>
                <w:sz w:val="26"/>
                <w:szCs w:val="26"/>
              </w:rPr>
            </w:pPr>
          </w:p>
          <w:p w:rsidR="00767E88" w:rsidRPr="008057D5" w:rsidRDefault="008C117D">
            <w:pPr>
              <w:pStyle w:val="FootnoteText"/>
              <w:spacing w:before="40" w:after="40" w:line="264" w:lineRule="auto"/>
              <w:rPr>
                <w:color w:val="000000" w:themeColor="text1"/>
                <w:spacing w:val="2"/>
                <w:sz w:val="26"/>
                <w:szCs w:val="26"/>
              </w:rPr>
            </w:pPr>
            <w:r w:rsidRPr="008057D5">
              <w:rPr>
                <w:color w:val="000000" w:themeColor="text1"/>
                <w:spacing w:val="2"/>
                <w:sz w:val="26"/>
                <w:szCs w:val="26"/>
              </w:rPr>
              <w:t>Hội đồng quản lý BHXH</w:t>
            </w:r>
          </w:p>
        </w:tc>
        <w:tc>
          <w:tcPr>
            <w:tcW w:w="1475" w:type="pct"/>
            <w:vAlign w:val="center"/>
          </w:tcPr>
          <w:p w:rsidR="00767E88" w:rsidRPr="008057D5" w:rsidRDefault="008C117D">
            <w:pPr>
              <w:pStyle w:val="FootnoteText"/>
              <w:spacing w:before="40" w:after="40" w:line="264" w:lineRule="auto"/>
              <w:rPr>
                <w:color w:val="000000" w:themeColor="text1"/>
                <w:spacing w:val="2"/>
                <w:sz w:val="26"/>
                <w:szCs w:val="26"/>
                <w:lang w:val="vi-VN"/>
              </w:rPr>
            </w:pPr>
            <w:r w:rsidRPr="008057D5">
              <w:rPr>
                <w:color w:val="000000" w:themeColor="text1"/>
                <w:spacing w:val="2"/>
                <w:sz w:val="26"/>
                <w:szCs w:val="26"/>
              </w:rPr>
              <w:t xml:space="preserve">Tại khoản 1 </w:t>
            </w:r>
            <w:r w:rsidRPr="008057D5">
              <w:rPr>
                <w:color w:val="000000" w:themeColor="text1"/>
                <w:spacing w:val="2"/>
                <w:sz w:val="26"/>
                <w:szCs w:val="26"/>
                <w:lang w:val="vi-VN"/>
              </w:rPr>
              <w:t xml:space="preserve">đề nghị bổ sung nội dung: “các nhiệm vụ khác do Chính phủ giao”. </w:t>
            </w:r>
          </w:p>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u w:val="single"/>
                <w:lang w:val="vi-VN"/>
              </w:rPr>
              <w:t>Lý do</w:t>
            </w:r>
            <w:r w:rsidRPr="008057D5">
              <w:rPr>
                <w:color w:val="000000" w:themeColor="text1"/>
                <w:sz w:val="26"/>
                <w:szCs w:val="26"/>
                <w:lang w:val="vi-VN"/>
              </w:rPr>
              <w:t>: bảo đảm tính tương quan hợp lý tại điểm 1 Mục V dự thảo Tờ trình.</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Tiếp thu, bổ sung nội dung quy định tại điểm d khoản 1 Điều 6 cụ thể như sau: </w:t>
            </w:r>
          </w:p>
          <w:p w:rsidR="00767E88" w:rsidRPr="008057D5" w:rsidRDefault="008C117D">
            <w:pPr>
              <w:spacing w:before="60" w:after="60" w:line="264" w:lineRule="auto"/>
              <w:rPr>
                <w:rFonts w:ascii="Times New Roman" w:hAnsi="Times New Roman" w:cs="Times New Roman"/>
                <w:i/>
                <w:iCs/>
                <w:color w:val="000000" w:themeColor="text1"/>
                <w:sz w:val="26"/>
                <w:szCs w:val="26"/>
                <w:lang w:val="en-US"/>
              </w:rPr>
            </w:pPr>
            <w:r w:rsidRPr="008057D5">
              <w:rPr>
                <w:rFonts w:ascii="Times New Roman" w:hAnsi="Times New Roman" w:cs="Times New Roman"/>
                <w:i/>
                <w:iCs/>
                <w:color w:val="000000" w:themeColor="text1"/>
                <w:sz w:val="26"/>
                <w:szCs w:val="26"/>
                <w:lang w:val="en-US"/>
              </w:rPr>
              <w:t>“d) Phối hợp thực hiện các nhiệm vụ khác của Bộ Nội vụ trong quản lý nhà nước về bảo hiểm xã hội, bảo hiểm thất nghiệp theo quy định của pháp luật và phân công của Chính phủ, Thủ tướng Chính phủ.”</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Đồng thời để đảm bảo tương quan giữa các quy định liên quan đối với Bộ Y tế, bổ sung quy định tại điểm d khoản 3 Điều 6. </w:t>
            </w:r>
          </w:p>
          <w:p w:rsidR="00767E88" w:rsidRPr="008057D5" w:rsidRDefault="008C117D">
            <w:pPr>
              <w:spacing w:before="60" w:after="60" w:line="264" w:lineRule="auto"/>
              <w:rPr>
                <w:rFonts w:ascii="Times New Roman" w:hAnsi="Times New Roman" w:cs="Times New Roman"/>
                <w:i/>
                <w:iCs/>
                <w:color w:val="000000" w:themeColor="text1"/>
                <w:sz w:val="26"/>
                <w:szCs w:val="26"/>
                <w:lang w:val="en-US"/>
              </w:rPr>
            </w:pPr>
            <w:r w:rsidRPr="008057D5">
              <w:rPr>
                <w:rFonts w:ascii="Times New Roman" w:hAnsi="Times New Roman" w:cs="Times New Roman"/>
                <w:i/>
                <w:iCs/>
                <w:color w:val="000000" w:themeColor="text1"/>
                <w:sz w:val="26"/>
                <w:szCs w:val="26"/>
                <w:lang w:val="en-US"/>
              </w:rPr>
              <w:t>“d) Phối hợp thực hiện các nhiệm vụ khác của Bộ Y tế trong quản lý nhà nước về bảo hiểm y tế, bảo hiểm xã hội theo quy định của p</w:t>
            </w:r>
            <w:bookmarkStart w:id="1" w:name="_GoBack"/>
            <w:bookmarkEnd w:id="1"/>
            <w:r w:rsidRPr="008057D5">
              <w:rPr>
                <w:rFonts w:ascii="Times New Roman" w:hAnsi="Times New Roman" w:cs="Times New Roman"/>
                <w:i/>
                <w:iCs/>
                <w:color w:val="000000" w:themeColor="text1"/>
                <w:sz w:val="26"/>
                <w:szCs w:val="26"/>
                <w:lang w:val="en-US"/>
              </w:rPr>
              <w:t>háp luật và phân công của Chính phủ, Thủ tướng Chính phủ.”</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 Đối với Bộ Tài chính </w:t>
            </w:r>
          </w:p>
          <w:p w:rsidR="00767E88" w:rsidRPr="008057D5" w:rsidRDefault="008C117D">
            <w:pPr>
              <w:widowControl w:val="0"/>
              <w:spacing w:after="12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t xml:space="preserve">a) Phối hợp, tham gia xây dựng, sửa đổi, bổ sung cơ chế </w:t>
            </w:r>
            <w:r w:rsidRPr="008057D5">
              <w:rPr>
                <w:rFonts w:ascii="Times New Roman" w:hAnsi="Times New Roman" w:cs="Times New Roman"/>
                <w:color w:val="000000" w:themeColor="text1"/>
                <w:sz w:val="26"/>
                <w:szCs w:val="26"/>
              </w:rPr>
              <w:t xml:space="preserve">tài chính bảo hiểm xã hội, bảo hiểm thất nghiệp, bảo hiểm y tế; đầu tư quỹ bảo hiểm xã hội, bảo hiểm thất nghiệp, bảo hiểm y tế; chi tổ chức và hoạt động bảo hiểm xã hội, bảo hiểm thất nghiệp, bảo hiểm y tế. </w:t>
            </w:r>
          </w:p>
          <w:p w:rsidR="00767E88" w:rsidRPr="008057D5" w:rsidRDefault="008C117D">
            <w:pPr>
              <w:widowControl w:val="0"/>
              <w:spacing w:after="12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lastRenderedPageBreak/>
              <w:t xml:space="preserve">b) Phối hợp chỉ đạo, giám sát việc quản lý và sử dụng các quỹ tài chính nhà nước ngoài ngân sách: bảo hiểm xã hội, bảo hiểm thất nghiệp, bảo hiểm y tế. </w:t>
            </w:r>
          </w:p>
          <w:p w:rsidR="00767E88" w:rsidRPr="008057D5" w:rsidRDefault="008C117D">
            <w:pPr>
              <w:widowControl w:val="0"/>
              <w:spacing w:after="12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lang w:val="pt-BR"/>
              </w:rPr>
              <w:t>c) Phối hợp chỉ đạo, hướng dẫn và tổ chức thực hiện các quy định của pháp luật về chế độ tài chính đối với các quỹ bảo hiểm xã hội, bảo hiểm thất nghiệp, bảo hiểm y tế.</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d) Kiến nghị kiểm tra, xử lý các tổ chức, cá nhân trong việc thực hiện các quy định của pháp luật về cơ chế quản lý và sử dụng quỹ bảo hiểm xã hội, bảo hiểm thất nghiệp, bảo hiểm y tế. </w:t>
            </w:r>
          </w:p>
        </w:tc>
        <w:tc>
          <w:tcPr>
            <w:tcW w:w="357" w:type="pct"/>
          </w:tcPr>
          <w:p w:rsidR="00767E88" w:rsidRPr="008057D5" w:rsidRDefault="00767E88">
            <w:pPr>
              <w:pStyle w:val="FootnoteText"/>
              <w:spacing w:before="40" w:after="40" w:line="264" w:lineRule="auto"/>
              <w:rPr>
                <w:color w:val="000000" w:themeColor="text1"/>
                <w:sz w:val="26"/>
                <w:szCs w:val="26"/>
              </w:rPr>
            </w:pPr>
          </w:p>
          <w:p w:rsidR="00767E88" w:rsidRPr="008057D5" w:rsidRDefault="00767E88">
            <w:pPr>
              <w:pStyle w:val="FootnoteText"/>
              <w:spacing w:before="40" w:after="40" w:line="264" w:lineRule="auto"/>
              <w:rPr>
                <w:color w:val="000000" w:themeColor="text1"/>
                <w:sz w:val="26"/>
                <w:szCs w:val="26"/>
              </w:rPr>
            </w:pPr>
          </w:p>
          <w:p w:rsidR="00767E88" w:rsidRPr="008057D5" w:rsidRDefault="00767E88">
            <w:pPr>
              <w:pStyle w:val="FootnoteText"/>
              <w:spacing w:before="40" w:after="40" w:line="264" w:lineRule="auto"/>
              <w:rPr>
                <w:color w:val="000000" w:themeColor="text1"/>
                <w:sz w:val="26"/>
                <w:szCs w:val="26"/>
              </w:rPr>
            </w:pPr>
          </w:p>
          <w:p w:rsidR="00767E88" w:rsidRPr="008057D5" w:rsidRDefault="008C117D">
            <w:pPr>
              <w:pStyle w:val="FootnoteText"/>
              <w:spacing w:before="40" w:after="40" w:line="264" w:lineRule="auto"/>
              <w:rPr>
                <w:color w:val="000000" w:themeColor="text1"/>
                <w:sz w:val="26"/>
                <w:szCs w:val="26"/>
              </w:rPr>
            </w:pPr>
            <w:r w:rsidRPr="008057D5">
              <w:rPr>
                <w:color w:val="000000" w:themeColor="text1"/>
                <w:sz w:val="26"/>
                <w:szCs w:val="26"/>
              </w:rPr>
              <w:t>Hội đồng quản lý BHXH</w:t>
            </w:r>
          </w:p>
        </w:tc>
        <w:tc>
          <w:tcPr>
            <w:tcW w:w="1475" w:type="pct"/>
            <w:vAlign w:val="center"/>
          </w:tcPr>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lang w:val="vi-VN"/>
              </w:rPr>
              <w:t xml:space="preserve">Tại khoản 2 đề nghị xem xét, cân nhắc và bổ sung thêm nội dung trong công tác phối hợp (i) về kiểm soát, quản lý rủi ro và trích lập và sử dụng dự phòng rủi ro do BHXH Việt Nam tổ chức thực hiện (khi Bộ Tài chính là đơn vị chủ quản); (ii) phối hợp nhiệm vụ liên quan về quản lý nhà nước đối với các nhiệm vụ, quyền hạn khác do Chính phủ giao. </w:t>
            </w:r>
          </w:p>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u w:val="single"/>
                <w:lang w:val="vi-VN"/>
              </w:rPr>
              <w:lastRenderedPageBreak/>
              <w:t>Lý do</w:t>
            </w:r>
            <w:r w:rsidRPr="008057D5">
              <w:rPr>
                <w:color w:val="000000" w:themeColor="text1"/>
                <w:sz w:val="26"/>
                <w:szCs w:val="26"/>
                <w:lang w:val="vi-VN"/>
              </w:rPr>
              <w:t xml:space="preserve">: (i) từ thực tiễn tại Quyết định của Thủ tướng Chính phủ hằng năm giao dự toán do Bộ Tài chính trình như điểm b khoản 1 Điều 2 Quyết định số 928/QĐ-TTg ngày 30/8/2025; (ii) các nội dung được cụ thể hóa tại dự thảo Nghị định về cơ chế tài chính và hoạt động ngành BHXH, đầu tư quỹ BHXH, quỹ bảo hiểm y tế, quỹ bảo hiểm thất nghiệp thời gian tới được ban hành thay thế ... </w:t>
            </w:r>
          </w:p>
        </w:tc>
        <w:tc>
          <w:tcPr>
            <w:tcW w:w="1910" w:type="pct"/>
            <w:vAlign w:val="center"/>
          </w:tcPr>
          <w:p w:rsidR="00767E88" w:rsidRPr="008057D5" w:rsidRDefault="008C117D">
            <w:pPr>
              <w:spacing w:before="60" w:after="60" w:line="264" w:lineRule="auto"/>
              <w:rPr>
                <w:rFonts w:ascii="Times New Roman" w:hAnsi="Times New Roman" w:cs="Times New Roman"/>
                <w:i/>
                <w:iCs/>
                <w:color w:val="000000" w:themeColor="text1"/>
                <w:sz w:val="26"/>
                <w:szCs w:val="26"/>
                <w:lang w:val="en-US"/>
              </w:rPr>
            </w:pPr>
            <w:r w:rsidRPr="008057D5">
              <w:rPr>
                <w:rFonts w:ascii="Times New Roman" w:hAnsi="Times New Roman" w:cs="Times New Roman"/>
                <w:color w:val="000000" w:themeColor="text1"/>
                <w:sz w:val="26"/>
                <w:szCs w:val="26"/>
              </w:rPr>
              <w:lastRenderedPageBreak/>
              <w:t xml:space="preserve">Tiếp thu ý kiến góp ý của Hội đồng quản lý, </w:t>
            </w:r>
            <w:r w:rsidRPr="008057D5">
              <w:rPr>
                <w:rFonts w:ascii="Times New Roman" w:hAnsi="Times New Roman" w:cs="Times New Roman"/>
                <w:color w:val="000000" w:themeColor="text1"/>
                <w:sz w:val="26"/>
                <w:szCs w:val="26"/>
                <w:lang w:val="en-US"/>
              </w:rPr>
              <w:t xml:space="preserve">căn cứ chức năng, nhiệm vụ và quyền hạn của Bộ Tài chính quy định tại Nghị định số 29/2025/NĐ-CP ngày 24/02/2025 </w:t>
            </w:r>
            <w:r w:rsidRPr="008057D5">
              <w:rPr>
                <w:rFonts w:ascii="Times New Roman" w:hAnsi="Times New Roman" w:cs="Times New Roman"/>
                <w:color w:val="000000" w:themeColor="text1"/>
                <w:sz w:val="26"/>
                <w:szCs w:val="26"/>
              </w:rPr>
              <w:t xml:space="preserve">đồng thời để phù hợp với việc bổ sung nội dung d tại khoản 1 và khoản 3 liên quan đến Bộ Nội vụ, Bộ Y tế như nêu ở trên, đồng ý bổ sung khoản đ tại khoản 2. Đối với Bộ Tài chính. Cụ thể bổ sung nội dung: </w:t>
            </w:r>
            <w:r w:rsidRPr="008057D5">
              <w:rPr>
                <w:rFonts w:ascii="Times New Roman" w:hAnsi="Times New Roman" w:cs="Times New Roman"/>
                <w:i/>
                <w:iCs/>
                <w:color w:val="000000" w:themeColor="text1"/>
                <w:sz w:val="26"/>
                <w:szCs w:val="26"/>
                <w:lang w:val="en-US"/>
              </w:rPr>
              <w:t>“đ) Phối hợp thực hiện các nhiệm vụ khác của Bộ Tài chính trong quản lý và sử dụ</w:t>
            </w:r>
            <w:r w:rsidR="00646F40">
              <w:rPr>
                <w:rFonts w:ascii="Times New Roman" w:hAnsi="Times New Roman" w:cs="Times New Roman"/>
                <w:i/>
                <w:iCs/>
                <w:color w:val="000000" w:themeColor="text1"/>
                <w:sz w:val="26"/>
                <w:szCs w:val="26"/>
                <w:lang w:val="en-US"/>
              </w:rPr>
              <w:t>ng quỹ</w:t>
            </w:r>
            <w:r w:rsidRPr="008057D5">
              <w:rPr>
                <w:rFonts w:ascii="Times New Roman" w:hAnsi="Times New Roman" w:cs="Times New Roman"/>
                <w:i/>
                <w:iCs/>
                <w:color w:val="000000" w:themeColor="text1"/>
                <w:sz w:val="26"/>
                <w:szCs w:val="26"/>
                <w:lang w:val="en-US"/>
              </w:rPr>
              <w:t xml:space="preserve"> bảo hiểm xã hội, </w:t>
            </w:r>
            <w:r w:rsidR="00646F40">
              <w:rPr>
                <w:rFonts w:ascii="Times New Roman" w:hAnsi="Times New Roman" w:cs="Times New Roman"/>
                <w:i/>
                <w:iCs/>
                <w:color w:val="000000" w:themeColor="text1"/>
                <w:sz w:val="26"/>
                <w:szCs w:val="26"/>
                <w:lang w:val="en-US"/>
              </w:rPr>
              <w:t xml:space="preserve">quỹ </w:t>
            </w:r>
            <w:r w:rsidRPr="008057D5">
              <w:rPr>
                <w:rFonts w:ascii="Times New Roman" w:hAnsi="Times New Roman" w:cs="Times New Roman"/>
                <w:i/>
                <w:iCs/>
                <w:color w:val="000000" w:themeColor="text1"/>
                <w:sz w:val="26"/>
                <w:szCs w:val="26"/>
                <w:lang w:val="en-US"/>
              </w:rPr>
              <w:t xml:space="preserve">bảo hiểm thất nghiệp, </w:t>
            </w:r>
            <w:r w:rsidR="00646F40">
              <w:rPr>
                <w:rFonts w:ascii="Times New Roman" w:hAnsi="Times New Roman" w:cs="Times New Roman"/>
                <w:i/>
                <w:iCs/>
                <w:color w:val="000000" w:themeColor="text1"/>
                <w:sz w:val="26"/>
                <w:szCs w:val="26"/>
                <w:lang w:val="en-US"/>
              </w:rPr>
              <w:t xml:space="preserve">quỹ </w:t>
            </w:r>
            <w:r w:rsidRPr="008057D5">
              <w:rPr>
                <w:rFonts w:ascii="Times New Roman" w:hAnsi="Times New Roman" w:cs="Times New Roman"/>
                <w:i/>
                <w:iCs/>
                <w:color w:val="000000" w:themeColor="text1"/>
                <w:sz w:val="26"/>
                <w:szCs w:val="26"/>
                <w:lang w:val="en-US"/>
              </w:rPr>
              <w:t xml:space="preserve">bảo hiểm y tế </w:t>
            </w:r>
            <w:r w:rsidRPr="008057D5">
              <w:rPr>
                <w:rFonts w:ascii="Times New Roman" w:hAnsi="Times New Roman" w:cs="Times New Roman"/>
                <w:i/>
                <w:iCs/>
                <w:color w:val="000000" w:themeColor="text1"/>
                <w:sz w:val="26"/>
                <w:szCs w:val="26"/>
                <w:lang w:val="en-US"/>
              </w:rPr>
              <w:lastRenderedPageBreak/>
              <w:t>theo quy định của pháp luật và phân công của Chính phủ, Thủ tướng Chính phủ.”</w:t>
            </w:r>
          </w:p>
          <w:p w:rsidR="00767E88" w:rsidRPr="008057D5" w:rsidRDefault="008C117D">
            <w:pPr>
              <w:spacing w:before="40" w:after="40" w:line="283"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rPr>
              <w:t xml:space="preserve"> </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3. Đối với Bộ Y tế</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a) Phối hợp, tham gia xây dựng, sửa đổi, bổ sung chế độ, chính sách về bảo hiểm y tế, chiến lược, kế hoạch tổng thể phát triển bảo hiểm y tế;</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b) Phối hợp chỉ đạo, hướng dẫn và tổ chức việc thực hiện các quy định của pháp luật về bảo hiểm y tế;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c) Kiến nghị kiểm tra, xử lý các tổ chức, cá nhân trong việc thực hiện bảo hiểm y tế theo quy định của pháp luật.</w:t>
            </w:r>
          </w:p>
        </w:tc>
        <w:tc>
          <w:tcPr>
            <w:tcW w:w="357" w:type="pct"/>
          </w:tcPr>
          <w:p w:rsidR="00767E88" w:rsidRPr="008057D5" w:rsidRDefault="00767E88">
            <w:pPr>
              <w:pStyle w:val="FootnoteText"/>
              <w:spacing w:before="40" w:after="40" w:line="264" w:lineRule="auto"/>
              <w:ind w:firstLine="567"/>
              <w:rPr>
                <w:color w:val="000000" w:themeColor="text1"/>
                <w:sz w:val="26"/>
                <w:szCs w:val="26"/>
              </w:rPr>
            </w:pPr>
          </w:p>
        </w:tc>
        <w:tc>
          <w:tcPr>
            <w:tcW w:w="1475" w:type="pct"/>
            <w:vAlign w:val="center"/>
          </w:tcPr>
          <w:p w:rsidR="00767E88" w:rsidRPr="008057D5" w:rsidRDefault="00767E88">
            <w:pPr>
              <w:pStyle w:val="FootnoteText"/>
              <w:spacing w:before="40" w:after="40" w:line="264" w:lineRule="auto"/>
              <w:ind w:firstLine="567"/>
              <w:rPr>
                <w:color w:val="000000" w:themeColor="text1"/>
                <w:sz w:val="26"/>
                <w:szCs w:val="26"/>
              </w:rPr>
            </w:pP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Bổ sung bổ sung quy định tại điểm d khoản 3 Điều 6 theo như nội dung đã trình bày liên quan đến khoản 1 Điều 6 ở phần trên. </w:t>
            </w:r>
          </w:p>
          <w:p w:rsidR="00767E88" w:rsidRPr="008057D5" w:rsidRDefault="008C117D">
            <w:pPr>
              <w:spacing w:before="60" w:after="60" w:line="264" w:lineRule="auto"/>
              <w:rPr>
                <w:rFonts w:ascii="Times New Roman" w:hAnsi="Times New Roman" w:cs="Times New Roman"/>
                <w:i/>
                <w:iCs/>
                <w:color w:val="000000" w:themeColor="text1"/>
                <w:sz w:val="26"/>
                <w:szCs w:val="26"/>
                <w:lang w:val="en-US"/>
              </w:rPr>
            </w:pPr>
            <w:r w:rsidRPr="008057D5">
              <w:rPr>
                <w:rFonts w:ascii="Times New Roman" w:hAnsi="Times New Roman" w:cs="Times New Roman"/>
                <w:i/>
                <w:iCs/>
                <w:color w:val="000000" w:themeColor="text1"/>
                <w:sz w:val="26"/>
                <w:szCs w:val="26"/>
                <w:lang w:val="en-US"/>
              </w:rPr>
              <w:t>“d) Phối hợp thực hiện các nhiệm vụ khác của Bộ Y tế trong quản lý nhà nước về bảo hiểm y tế theo quy định của pháp luật và phân công của Chính phủ, Thủ tướng Chính phủ.”</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Đồng thời để đảm bảo tương quan giữa các quy định liên quan đối với Bộ Y tế, bổ sung quy định tại điểm d khoản 3 Điều 6. </w:t>
            </w:r>
          </w:p>
          <w:p w:rsidR="00767E88" w:rsidRPr="008057D5" w:rsidRDefault="008C117D">
            <w:pPr>
              <w:spacing w:before="60" w:after="60" w:line="264" w:lineRule="auto"/>
              <w:rPr>
                <w:rFonts w:ascii="Times New Roman" w:hAnsi="Times New Roman" w:cs="Times New Roman"/>
                <w:i/>
                <w:iCs/>
                <w:color w:val="000000" w:themeColor="text1"/>
                <w:sz w:val="26"/>
                <w:szCs w:val="26"/>
                <w:lang w:val="en-US"/>
              </w:rPr>
            </w:pPr>
            <w:r w:rsidRPr="008057D5">
              <w:rPr>
                <w:rFonts w:ascii="Times New Roman" w:hAnsi="Times New Roman" w:cs="Times New Roman"/>
                <w:i/>
                <w:iCs/>
                <w:color w:val="000000" w:themeColor="text1"/>
                <w:sz w:val="26"/>
                <w:szCs w:val="26"/>
                <w:lang w:val="en-US"/>
              </w:rPr>
              <w:t xml:space="preserve">“d) Phối hợp thực hiện các nhiệm vụ khác của Bộ Y tế trong quản lý nhà nước về bảo hiểm y tế theo quy định </w:t>
            </w:r>
            <w:r w:rsidRPr="008057D5">
              <w:rPr>
                <w:rFonts w:ascii="Times New Roman" w:hAnsi="Times New Roman" w:cs="Times New Roman"/>
                <w:i/>
                <w:iCs/>
                <w:color w:val="000000" w:themeColor="text1"/>
                <w:sz w:val="26"/>
                <w:szCs w:val="26"/>
                <w:lang w:val="en-US"/>
              </w:rPr>
              <w:lastRenderedPageBreak/>
              <w:t>của pháp luật và phân công của Chính phủ, Thủ tướng Chính phủ.”</w:t>
            </w: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4. Đối với Bảo hiểm xã hội Việt Nam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a) Phối hợp với Bộ Tài chính chỉ đạo Bảo hiểm xã hội Việt Nam tổ chức thực hiện các nhiệm vụ, quyền hạn liên quan đến Hội đồng quản lý theo quy định tại Luật Bảo hiểm xã hội và Nghị định này.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b) Bảo hiểm xã hội Việt Nam chịu sự kiểm tra, giám sát của Hội đồng quản lý đối với việc thực hiện các chiến lược, kế hoạch, đề án, phương án sau khi được các cơ quan có thẩm quyền thông qua và phê duyệt.</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c) Ngoài các nội dung, nhiệm vụ nêu trên, đối với các nội dung, nhiệm vụ khác cơ quan bảo hiểm xã hội chịu trách nhiệm trước Quốc hội, Chính phủ, Thủ tướng Chính phủ và Bộ Tài chính theo quy định của pháp luật. </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Bộ Tài chính </w:t>
            </w:r>
          </w:p>
        </w:tc>
        <w:tc>
          <w:tcPr>
            <w:tcW w:w="1475" w:type="pct"/>
            <w:vAlign w:val="center"/>
          </w:tcPr>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Bộ Tài chính nhận thấy trong thực tiễn chưa rõ về mối quan hệ giữa BHXH với HĐQL để thực hiện nhiệm vụ được giao. Do đó, đề nghị chuyển Điều này thành quy định cụ thể về mối quan hệ giữa HĐQL và BHXH VN để thực hiện từng nhiệm vụ của HĐQL tại Điều 19, 20 của Luật BHXH năm 2024, đảm bảo rõ ràng, cụ thể trong quá trình thực hiện.</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8C117D">
            <w:pPr>
              <w:pStyle w:val="FootnoteText"/>
              <w:spacing w:line="264" w:lineRule="auto"/>
              <w:rPr>
                <w:color w:val="000000" w:themeColor="text1"/>
                <w:sz w:val="26"/>
                <w:szCs w:val="26"/>
              </w:rPr>
            </w:pPr>
            <w:r w:rsidRPr="008057D5">
              <w:rPr>
                <w:color w:val="000000" w:themeColor="text1"/>
                <w:sz w:val="26"/>
                <w:szCs w:val="26"/>
              </w:rPr>
              <w:t xml:space="preserve">Đề nghị giữ các quy định như dự thảo. </w:t>
            </w:r>
          </w:p>
          <w:p w:rsidR="00767E88" w:rsidRPr="008057D5" w:rsidRDefault="008C117D">
            <w:pPr>
              <w:pStyle w:val="FootnoteText"/>
              <w:spacing w:line="264" w:lineRule="auto"/>
              <w:rPr>
                <w:color w:val="000000" w:themeColor="text1"/>
                <w:sz w:val="26"/>
                <w:szCs w:val="26"/>
              </w:rPr>
            </w:pPr>
            <w:r w:rsidRPr="008057D5">
              <w:rPr>
                <w:color w:val="000000" w:themeColor="text1"/>
                <w:sz w:val="26"/>
                <w:szCs w:val="26"/>
              </w:rPr>
              <w:t xml:space="preserve">Lý do: Với các quy định hiện đang nêu tại Điều 2 Nghị định, căn cứ chức năng, nhiệm vụ, quyền hạn, trách nhiệm của các Bộ, ngành và cơ quan có liên quan, việc quy định rõ trách nhiệm phối hợp của Hội đồng quản lý với các bộ, ngành, cơ quan liên quan trực tiếp là cần thiết, đảm bảo dễ dàng và thống nhất trong tổ chức thực hiện. </w:t>
            </w:r>
          </w:p>
          <w:p w:rsidR="00767E88" w:rsidRPr="008057D5" w:rsidRDefault="008C117D">
            <w:pPr>
              <w:pStyle w:val="FootnoteText"/>
              <w:spacing w:line="264" w:lineRule="auto"/>
              <w:rPr>
                <w:color w:val="000000" w:themeColor="text1"/>
                <w:sz w:val="26"/>
                <w:szCs w:val="26"/>
              </w:rPr>
            </w:pPr>
            <w:r w:rsidRPr="008057D5">
              <w:rPr>
                <w:color w:val="000000" w:themeColor="text1"/>
                <w:sz w:val="26"/>
                <w:szCs w:val="26"/>
              </w:rPr>
              <w:t xml:space="preserve">Ngoài Nghị định này, một số Nghị định khác cũng đã và đang được các Bộ chủ trì xây dựng, sẽ quy định rõ hơn mối quan hệ giữa HĐQL và BHXH Việt Nam để thực hiện từng nhiệm vụ cụ thể của Hội đồng tại Điều 19, Điều 20 của Luật BHXH số 41/2024/QH5. Do vậy, tại Nghị định này chỉ cần quy định các nguyên tắc cơ bản và thẩm quyền, trách nhiệm của Hội đồng quản lý đối với BHXH Việt Nam. Ngoài ra, trong quá trình thực hiện liên quan đến các hoạt động, quy trình tác nghiệp cụ thể, Bộ Tài chính, Hội đồng quản lý và các cơ quan có liên quan đều sẽ ban hành các văn bản hướng dẫn chi tiết, cụ thể hơn, phù hợp với quy định pháp luật chung. </w:t>
            </w:r>
          </w:p>
          <w:p w:rsidR="00767E88" w:rsidRPr="008057D5" w:rsidRDefault="00767E88">
            <w:pPr>
              <w:pStyle w:val="FootnoteText"/>
              <w:spacing w:line="264" w:lineRule="auto"/>
              <w:rPr>
                <w:color w:val="000000" w:themeColor="text1"/>
                <w:sz w:val="26"/>
                <w:szCs w:val="26"/>
              </w:rPr>
            </w:pPr>
          </w:p>
        </w:tc>
      </w:tr>
      <w:tr w:rsidR="008057D5" w:rsidRPr="008057D5">
        <w:trPr>
          <w:trHeight w:val="312"/>
        </w:trPr>
        <w:tc>
          <w:tcPr>
            <w:tcW w:w="1255" w:type="pct"/>
            <w:shd w:val="clear" w:color="auto" w:fill="auto"/>
            <w:vAlign w:val="center"/>
          </w:tcPr>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5. Đối với Ủy ban nhân dân các tỉnh, thành phố trực thuộc Trung ương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lastRenderedPageBreak/>
              <w:t>a) Phối hợp chỉ đạo, tổ chức thực hiện chính sách, pháp luật về bảo hiểm xã hội, bảo hiểm thất nghiệp, bảo hiểm y tế;</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b) Phối hợp, trao đổi, kiến nghị việc xây dựng, sửa đổi, bổ sung chế độ, chính sách về bảo hiểm xã hội, bảo hiểm thất nghiệp, bảo hiểm y tế; </w:t>
            </w:r>
          </w:p>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c) Kiến nghị thanh tra, kiểm tra xử lý các tổ chức, cá nhân trong việc tổ chức thực hiện chính sách bảo hiểm xã hội, bảo hiểm thất nghiệp, bảo hiểm y tế trên địa bàn.</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tcPr>
          <w:p w:rsidR="00767E88" w:rsidRPr="008057D5" w:rsidRDefault="00767E88">
            <w:pPr>
              <w:pStyle w:val="FootnoteText"/>
              <w:spacing w:before="40" w:after="40" w:line="264" w:lineRule="auto"/>
              <w:rPr>
                <w:color w:val="000000" w:themeColor="text1"/>
                <w:spacing w:val="-2"/>
                <w:sz w:val="26"/>
                <w:szCs w:val="26"/>
              </w:rPr>
            </w:pPr>
          </w:p>
          <w:p w:rsidR="00767E88" w:rsidRPr="008057D5" w:rsidRDefault="00767E88">
            <w:pPr>
              <w:pStyle w:val="FootnoteText"/>
              <w:spacing w:before="40" w:after="40" w:line="264" w:lineRule="auto"/>
              <w:rPr>
                <w:color w:val="000000" w:themeColor="text1"/>
                <w:spacing w:val="-2"/>
                <w:sz w:val="26"/>
                <w:szCs w:val="26"/>
              </w:rPr>
            </w:pPr>
          </w:p>
          <w:p w:rsidR="00767E88" w:rsidRPr="008057D5" w:rsidRDefault="008C117D">
            <w:pPr>
              <w:pStyle w:val="FootnoteText"/>
              <w:spacing w:before="40" w:after="40" w:line="264" w:lineRule="auto"/>
              <w:rPr>
                <w:color w:val="000000" w:themeColor="text1"/>
                <w:spacing w:val="-2"/>
                <w:sz w:val="26"/>
                <w:szCs w:val="26"/>
              </w:rPr>
            </w:pPr>
            <w:r w:rsidRPr="008057D5">
              <w:rPr>
                <w:color w:val="000000" w:themeColor="text1"/>
                <w:spacing w:val="-2"/>
                <w:sz w:val="26"/>
                <w:szCs w:val="26"/>
              </w:rPr>
              <w:t>Hội đồng quản lý BHXH</w:t>
            </w:r>
          </w:p>
        </w:tc>
        <w:tc>
          <w:tcPr>
            <w:tcW w:w="1475" w:type="pct"/>
            <w:vAlign w:val="center"/>
          </w:tcPr>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pacing w:val="-2"/>
                <w:sz w:val="26"/>
                <w:szCs w:val="26"/>
                <w:lang w:val="vi-VN"/>
              </w:rPr>
              <w:t>Đề nghị xem xét, bổ sung về quan hệ với Kiểm toán Nhà nước: phối hợp, tiếp cận về các báo cáo tổng hợp kết quả kiểm toán hằng năm đối với kết luận, kiến nghị liên quan đến</w:t>
            </w:r>
            <w:r w:rsidRPr="008057D5">
              <w:rPr>
                <w:i/>
                <w:color w:val="000000" w:themeColor="text1"/>
                <w:spacing w:val="-2"/>
                <w:sz w:val="26"/>
                <w:szCs w:val="26"/>
                <w:lang w:val="vi-VN"/>
              </w:rPr>
              <w:t xml:space="preserve"> báo cáo quyết toán chi tổ chức và hoạt động BHXH.</w:t>
            </w:r>
          </w:p>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u w:val="single"/>
                <w:lang w:val="vi-VN"/>
              </w:rPr>
              <w:t>Lý do</w:t>
            </w:r>
            <w:r w:rsidRPr="008057D5">
              <w:rPr>
                <w:color w:val="000000" w:themeColor="text1"/>
                <w:sz w:val="26"/>
                <w:szCs w:val="26"/>
                <w:lang w:val="vi-VN"/>
              </w:rPr>
              <w:t>: trên cơ sở quy định tại khoản 4 Điều 120 Luật BHXH năm 2024 “</w:t>
            </w:r>
            <w:r w:rsidRPr="008057D5">
              <w:rPr>
                <w:i/>
                <w:color w:val="000000" w:themeColor="text1"/>
                <w:sz w:val="26"/>
                <w:szCs w:val="26"/>
                <w:lang w:val="vi-VN"/>
              </w:rPr>
              <w:t>Kiểm toán Nhà nước thực hiện kiểm toán hằng năm đối với báo cáo quyết toán chi tổ chức và hoạt động BHXH</w:t>
            </w:r>
            <w:r w:rsidRPr="008057D5">
              <w:rPr>
                <w:color w:val="000000" w:themeColor="text1"/>
                <w:sz w:val="26"/>
                <w:szCs w:val="26"/>
                <w:lang w:val="vi-VN"/>
              </w:rPr>
              <w:t xml:space="preserve">” để công tác phối hợp của Hội đồng quản lý có thêm thông tin về nội dung đã thực hiện kiểm toán và kết luận của kiểm toán đối với báo cáo quyết toán chi tổ chức và hoạt động BHXH; bảo đảm việc thực hiện nhiệm vụ, </w:t>
            </w:r>
            <w:r w:rsidRPr="008057D5">
              <w:rPr>
                <w:color w:val="000000" w:themeColor="text1"/>
                <w:sz w:val="26"/>
                <w:szCs w:val="26"/>
                <w:lang w:val="vi-VN"/>
              </w:rPr>
              <w:lastRenderedPageBreak/>
              <w:t>quyền hạn của Hội đồng quản lý trong chỉ đạo, giám sát cơ quan BHXH.</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Tiếp thu, bổ sung và thể hiện lại nội dung liên quan tại khoản 4 Điều 6 của dự thảo Nghị định, cụ thể: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i/>
                <w:iCs/>
                <w:color w:val="000000" w:themeColor="text1"/>
                <w:spacing w:val="-2"/>
                <w:sz w:val="26"/>
                <w:szCs w:val="26"/>
                <w:lang w:val="en-US"/>
              </w:rPr>
              <w:t>“P</w:t>
            </w:r>
            <w:r w:rsidRPr="008057D5">
              <w:rPr>
                <w:rFonts w:ascii="Times New Roman" w:hAnsi="Times New Roman" w:cs="Times New Roman"/>
                <w:i/>
                <w:iCs/>
                <w:color w:val="000000" w:themeColor="text1"/>
                <w:spacing w:val="-2"/>
                <w:sz w:val="26"/>
                <w:szCs w:val="26"/>
              </w:rPr>
              <w:t>hối hợp</w:t>
            </w:r>
            <w:r w:rsidRPr="008057D5">
              <w:rPr>
                <w:rFonts w:ascii="Times New Roman" w:hAnsi="Times New Roman" w:cs="Times New Roman"/>
                <w:i/>
                <w:iCs/>
                <w:color w:val="000000" w:themeColor="text1"/>
                <w:spacing w:val="-2"/>
                <w:sz w:val="26"/>
                <w:szCs w:val="26"/>
                <w:lang w:val="en-US"/>
              </w:rPr>
              <w:t xml:space="preserve"> đôn đốc, giám sát việc thực hiện các kiến nghị, kết luận của Kiểm toán Nhà nước trong thực hiện kiểm toán hằng năm </w:t>
            </w:r>
            <w:r w:rsidRPr="008057D5">
              <w:rPr>
                <w:rFonts w:ascii="Times New Roman" w:hAnsi="Times New Roman" w:cs="Times New Roman"/>
                <w:i/>
                <w:iCs/>
                <w:color w:val="000000" w:themeColor="text1"/>
                <w:spacing w:val="-2"/>
                <w:sz w:val="26"/>
                <w:szCs w:val="26"/>
              </w:rPr>
              <w:t>đối với báo cáo quyết toán chi tổ chức và hoạt động BHXH</w:t>
            </w:r>
            <w:r w:rsidRPr="008057D5">
              <w:rPr>
                <w:rFonts w:ascii="Times New Roman" w:hAnsi="Times New Roman" w:cs="Times New Roman"/>
                <w:i/>
                <w:iCs/>
                <w:color w:val="000000" w:themeColor="text1"/>
                <w:spacing w:val="-2"/>
                <w:sz w:val="26"/>
                <w:szCs w:val="26"/>
                <w:lang w:val="en-US"/>
              </w:rPr>
              <w:t xml:space="preserve"> theo quy định của pháp luật”. </w:t>
            </w:r>
          </w:p>
        </w:tc>
      </w:tr>
      <w:tr w:rsidR="008057D5" w:rsidRPr="008057D5">
        <w:trPr>
          <w:trHeight w:val="312"/>
        </w:trPr>
        <w:tc>
          <w:tcPr>
            <w:tcW w:w="1255" w:type="pct"/>
            <w:shd w:val="clear" w:color="auto" w:fill="auto"/>
            <w:vAlign w:val="center"/>
          </w:tcPr>
          <w:p w:rsidR="00767E88" w:rsidRPr="008057D5" w:rsidRDefault="008C117D">
            <w:pPr>
              <w:spacing w:before="80" w:after="40" w:line="264" w:lineRule="auto"/>
              <w:ind w:firstLine="22"/>
              <w:rPr>
                <w:rFonts w:asciiTheme="majorHAnsi" w:eastAsia="SimSun" w:hAnsiTheme="majorHAnsi" w:cstheme="majorHAnsi"/>
                <w:b/>
                <w:color w:val="000000" w:themeColor="text1"/>
                <w:sz w:val="26"/>
                <w:szCs w:val="26"/>
                <w:lang w:val="en-US"/>
              </w:rPr>
            </w:pPr>
            <w:r w:rsidRPr="008057D5">
              <w:rPr>
                <w:rFonts w:asciiTheme="majorHAnsi" w:eastAsia="SimSun" w:hAnsiTheme="majorHAnsi" w:cstheme="majorHAnsi"/>
                <w:b/>
                <w:color w:val="000000" w:themeColor="text1"/>
                <w:sz w:val="26"/>
                <w:szCs w:val="26"/>
                <w:lang w:val="en-US"/>
              </w:rPr>
              <w:lastRenderedPageBreak/>
              <w:t xml:space="preserve">Điều 7. Bộ máy giúp việc của  HĐQL </w:t>
            </w:r>
          </w:p>
        </w:tc>
        <w:tc>
          <w:tcPr>
            <w:tcW w:w="357" w:type="pct"/>
          </w:tcPr>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GB"/>
              </w:rPr>
              <w:t>Hội đồng quản lý BHXH</w:t>
            </w:r>
          </w:p>
        </w:tc>
        <w:tc>
          <w:tcPr>
            <w:tcW w:w="1475" w:type="pct"/>
            <w:vAlign w:val="center"/>
          </w:tcPr>
          <w:p w:rsidR="00767E88" w:rsidRPr="008057D5" w:rsidRDefault="008C117D">
            <w:pPr>
              <w:spacing w:before="120" w:after="120" w:line="264" w:lineRule="auto"/>
              <w:rPr>
                <w:rFonts w:ascii="Times New Roman" w:hAnsi="Times New Roman"/>
                <w:b/>
                <w:color w:val="000000" w:themeColor="text1"/>
                <w:spacing w:val="-2"/>
                <w:sz w:val="26"/>
                <w:szCs w:val="26"/>
                <w:lang w:val="en-GB"/>
              </w:rPr>
            </w:pPr>
            <w:r w:rsidRPr="008057D5">
              <w:rPr>
                <w:rFonts w:ascii="Times New Roman" w:hAnsi="Times New Roman"/>
                <w:color w:val="000000" w:themeColor="text1"/>
                <w:sz w:val="26"/>
                <w:szCs w:val="26"/>
                <w:lang w:val="en-US"/>
              </w:rPr>
              <w:t>Tại Điều 7</w:t>
            </w:r>
            <w:r w:rsidRPr="008057D5">
              <w:rPr>
                <w:rFonts w:ascii="Times New Roman" w:hAnsi="Times New Roman"/>
                <w:color w:val="000000" w:themeColor="text1"/>
                <w:sz w:val="26"/>
                <w:szCs w:val="26"/>
              </w:rPr>
              <w:t xml:space="preserve"> đề nghị xem xét, kết cấu lại thứ tự ưu tiên cho phù hợp.</w:t>
            </w: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767E88">
            <w:pPr>
              <w:spacing w:before="80" w:after="40" w:line="264" w:lineRule="auto"/>
              <w:ind w:firstLine="22"/>
              <w:rPr>
                <w:rFonts w:asciiTheme="majorHAnsi" w:eastAsia="SimSun" w:hAnsiTheme="majorHAnsi" w:cstheme="majorHAnsi"/>
                <w:color w:val="000000" w:themeColor="text1"/>
                <w:sz w:val="26"/>
                <w:szCs w:val="26"/>
                <w:lang w:val="en-US"/>
              </w:rPr>
            </w:pPr>
          </w:p>
        </w:tc>
        <w:tc>
          <w:tcPr>
            <w:tcW w:w="357" w:type="pct"/>
          </w:tcPr>
          <w:p w:rsidR="00767E88" w:rsidRPr="008057D5" w:rsidRDefault="008C117D">
            <w:pPr>
              <w:spacing w:before="120" w:after="120" w:line="264" w:lineRule="auto"/>
              <w:rPr>
                <w:rFonts w:ascii="Times New Roman" w:hAnsi="Times New Roman"/>
                <w:color w:val="000000" w:themeColor="text1"/>
                <w:spacing w:val="-2"/>
                <w:sz w:val="26"/>
                <w:szCs w:val="26"/>
                <w:lang w:val="en-US"/>
              </w:rPr>
            </w:pPr>
            <w:r w:rsidRPr="008057D5">
              <w:rPr>
                <w:rFonts w:ascii="Times New Roman" w:hAnsi="Times New Roman"/>
                <w:color w:val="000000" w:themeColor="text1"/>
                <w:spacing w:val="-2"/>
                <w:sz w:val="26"/>
                <w:szCs w:val="26"/>
                <w:lang w:val="en-US"/>
              </w:rPr>
              <w:t xml:space="preserve">Bộ Tài chính </w:t>
            </w:r>
          </w:p>
        </w:tc>
        <w:tc>
          <w:tcPr>
            <w:tcW w:w="1475" w:type="pct"/>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rPr>
            </w:pPr>
            <w:r w:rsidRPr="008057D5">
              <w:rPr>
                <w:rFonts w:ascii="Times New Roman" w:eastAsia="Arial" w:hAnsi="Times New Roman" w:cs="Times New Roman"/>
                <w:bCs/>
                <w:iCs/>
                <w:color w:val="000000" w:themeColor="text1"/>
                <w:sz w:val="26"/>
                <w:szCs w:val="26"/>
              </w:rPr>
              <w:t>- Đề nghị Bộ Nội vụ rà soát lại quy định tại dự thảo Nghị định theo ý kiến của Bộ Tài chính tại mục 2.2. nêu trên, làm rõ chức năng, nhiệm vụ của bộ máy giúp việc HĐQL theo nguyên tắc một công việc chỉ giao cho 01 cơ quan chủ trì thực hiện. Hiện nay, đại diện các Bộ, ngành đang sử dụng cán bộ, công chức, viên chức của Bộ, ngành mình để giúp việc cho thành viên HĐQL.</w:t>
            </w:r>
          </w:p>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rPr>
            </w:pPr>
            <w:r w:rsidRPr="008057D5">
              <w:rPr>
                <w:rFonts w:ascii="Times New Roman" w:eastAsia="Arial" w:hAnsi="Times New Roman" w:cs="Times New Roman"/>
                <w:bCs/>
                <w:iCs/>
                <w:color w:val="000000" w:themeColor="text1"/>
                <w:sz w:val="26"/>
                <w:szCs w:val="26"/>
                <w:lang w:val="nl-NL"/>
              </w:rPr>
              <w:t>- Để tận dụng nguồn lực hiện có cũng như tinh gọn bộ máy, nâng cao hiệu quả hoạt động, đề nghị quy định bộ máy giúp việc của HĐQL là Văn phòng HĐQL</w:t>
            </w:r>
            <w:r w:rsidRPr="008057D5">
              <w:rPr>
                <w:rFonts w:ascii="Times New Roman" w:eastAsia="Arial" w:hAnsi="Times New Roman" w:cs="Times New Roman"/>
                <w:bCs/>
                <w:iCs/>
                <w:color w:val="000000" w:themeColor="text1"/>
                <w:sz w:val="26"/>
                <w:szCs w:val="26"/>
              </w:rPr>
              <w:t xml:space="preserve"> </w:t>
            </w:r>
            <w:r w:rsidRPr="008057D5">
              <w:rPr>
                <w:rFonts w:ascii="Times New Roman" w:eastAsia="Arial" w:hAnsi="Times New Roman" w:cs="Times New Roman"/>
                <w:bCs/>
                <w:iCs/>
                <w:color w:val="000000" w:themeColor="text1"/>
                <w:sz w:val="26"/>
                <w:szCs w:val="26"/>
                <w:lang w:val="nl-NL"/>
              </w:rPr>
              <w:t>có vị trí như quy định hiện hành (không có tư cách pháp nhân, không có con dấu, tài khoản riêng</w:t>
            </w:r>
            <w:r w:rsidRPr="008057D5">
              <w:rPr>
                <w:rFonts w:ascii="Times New Roman" w:eastAsia="Arial" w:hAnsi="Times New Roman" w:cs="Times New Roman"/>
                <w:bCs/>
                <w:iCs/>
                <w:color w:val="000000" w:themeColor="text1"/>
                <w:sz w:val="26"/>
                <w:szCs w:val="26"/>
              </w:rPr>
              <w:t>,</w:t>
            </w:r>
            <w:r w:rsidRPr="008057D5">
              <w:rPr>
                <w:rFonts w:ascii="Times New Roman" w:eastAsia="Arial" w:hAnsi="Times New Roman" w:cs="Times New Roman"/>
                <w:bCs/>
                <w:iCs/>
                <w:color w:val="000000" w:themeColor="text1"/>
                <w:sz w:val="26"/>
                <w:szCs w:val="26"/>
                <w:lang w:val="nl-NL"/>
              </w:rPr>
              <w:t xml:space="preserve"> biên chế thuộc biên chế của BHXH VN).</w:t>
            </w:r>
            <w:r w:rsidRPr="008057D5">
              <w:rPr>
                <w:rFonts w:ascii="Times New Roman" w:eastAsia="Arial" w:hAnsi="Times New Roman" w:cs="Times New Roman"/>
                <w:bCs/>
                <w:iCs/>
                <w:color w:val="000000" w:themeColor="text1"/>
                <w:sz w:val="26"/>
                <w:szCs w:val="26"/>
              </w:rPr>
              <w:t xml:space="preserve"> </w:t>
            </w:r>
          </w:p>
          <w:p w:rsidR="00767E88" w:rsidRPr="008057D5" w:rsidRDefault="008C117D">
            <w:pPr>
              <w:widowControl w:val="0"/>
              <w:spacing w:before="80" w:after="80" w:line="320" w:lineRule="exact"/>
              <w:rPr>
                <w:rFonts w:ascii="Times New Roman" w:hAnsi="Times New Roman"/>
                <w:color w:val="000000" w:themeColor="text1"/>
                <w:sz w:val="26"/>
                <w:szCs w:val="26"/>
                <w:lang w:val="en-US"/>
              </w:rPr>
            </w:pPr>
            <w:r w:rsidRPr="008057D5">
              <w:rPr>
                <w:rFonts w:ascii="Times New Roman" w:eastAsia="Arial" w:hAnsi="Times New Roman" w:cs="Times New Roman"/>
                <w:bCs/>
                <w:iCs/>
                <w:color w:val="000000" w:themeColor="text1"/>
                <w:sz w:val="26"/>
                <w:szCs w:val="26"/>
              </w:rPr>
              <w:t xml:space="preserve">- Đối với quy định về thành lập phòng ban của Văn phòng HĐQL, đề nghị rà soát lại sự cần thiết, nếu cần thiết thành lập thì cần nêu rõ dự kiến phòng ban với chức năng </w:t>
            </w:r>
            <w:r w:rsidRPr="008057D5">
              <w:rPr>
                <w:rFonts w:ascii="Times New Roman" w:eastAsia="Arial" w:hAnsi="Times New Roman" w:cs="Times New Roman"/>
                <w:bCs/>
                <w:iCs/>
                <w:color w:val="000000" w:themeColor="text1"/>
                <w:sz w:val="26"/>
                <w:szCs w:val="26"/>
              </w:rPr>
              <w:lastRenderedPageBreak/>
              <w:t>nhiệm vụ cụ thể và dự kiến biên chế; trong đó, Văn phòng HĐQL thực hiện giúp việc chung cho hoạt động của HĐQL, HĐQL có quyền yêu cầu BHXH cung cấp thông tin, tài liệu phục vụ hoạt động của HĐQL theo trách nhiệm, quyền hạn được giao; các thành viên HĐQL được sử dụng bộ phận giúp việc là cán bộ, công chức thuộc cơ quan mình.</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Quan điểm xuyên suốt trong quá trình nghiên cứu, xây dựng dự thảo Nghị định là HĐQL độc lập, có tư cách pháp nhân con dấu riêng (đã giải trình và phân tích cụ thể ở trên).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Theo Mục 2 Chương II Luật BHXH năm 2024 quy định tổ chức thực hiện BHXH bao gồm: (i) Cơ quan BHXH và (ii) </w:t>
            </w:r>
            <w:r w:rsidRPr="008057D5">
              <w:rPr>
                <w:rFonts w:asciiTheme="majorHAnsi" w:eastAsia="SimSun" w:hAnsiTheme="majorHAnsi" w:cstheme="majorHAnsi"/>
                <w:color w:val="000000" w:themeColor="text1"/>
                <w:sz w:val="26"/>
                <w:szCs w:val="26"/>
                <w:lang w:val="en-US"/>
              </w:rPr>
              <w:t xml:space="preserve"> HĐQL</w:t>
            </w:r>
            <w:r w:rsidRPr="008057D5">
              <w:rPr>
                <w:rFonts w:ascii="Times New Roman" w:hAnsi="Times New Roman" w:cs="Times New Roman"/>
                <w:color w:val="000000" w:themeColor="text1"/>
                <w:sz w:val="26"/>
                <w:szCs w:val="26"/>
                <w:lang w:val="en-US"/>
              </w:rPr>
              <w:t xml:space="preserve"> BHXH.</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Bộ máy giúp việc đã có hiện nay là Văn phòng HĐQL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Kế thừa hiện trạng và không phát sinh bộ máy mới.</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Văn phòng </w:t>
            </w:r>
            <w:r w:rsidRPr="008057D5">
              <w:rPr>
                <w:rFonts w:asciiTheme="majorHAnsi" w:eastAsia="SimSun" w:hAnsiTheme="majorHAnsi" w:cstheme="majorHAnsi"/>
                <w:color w:val="000000" w:themeColor="text1"/>
                <w:sz w:val="26"/>
                <w:szCs w:val="26"/>
                <w:lang w:val="en-US"/>
              </w:rPr>
              <w:t xml:space="preserve"> HĐQL</w:t>
            </w:r>
            <w:r w:rsidRPr="008057D5">
              <w:rPr>
                <w:rFonts w:ascii="Times New Roman" w:hAnsi="Times New Roman" w:cs="Times New Roman"/>
                <w:color w:val="000000" w:themeColor="text1"/>
                <w:sz w:val="26"/>
                <w:szCs w:val="26"/>
                <w:lang w:val="en-US"/>
              </w:rPr>
              <w:t xml:space="preserve"> giúp việc cho </w:t>
            </w:r>
            <w:r w:rsidRPr="008057D5">
              <w:rPr>
                <w:rFonts w:asciiTheme="majorHAnsi" w:eastAsia="SimSun" w:hAnsiTheme="majorHAnsi" w:cstheme="majorHAnsi"/>
                <w:color w:val="000000" w:themeColor="text1"/>
                <w:sz w:val="26"/>
                <w:szCs w:val="26"/>
                <w:lang w:val="en-US"/>
              </w:rPr>
              <w:t xml:space="preserve"> HĐQL</w:t>
            </w:r>
            <w:r w:rsidRPr="008057D5">
              <w:rPr>
                <w:rFonts w:ascii="Times New Roman" w:hAnsi="Times New Roman" w:cs="Times New Roman"/>
                <w:color w:val="000000" w:themeColor="text1"/>
                <w:sz w:val="26"/>
                <w:szCs w:val="26"/>
                <w:lang w:val="en-US"/>
              </w:rPr>
              <w:t xml:space="preserve"> (Chủ tịch là Bộ trưởng Bộ Tài chính; Ủy viên là Thứ trưởng và tương đương các Bộ, ngành); BHXH VN là đơn vị giúp việc cho Bộ trưởng Bộ Tài chính, (thuộc Bộ Tài chính). Vì vậy, về mặt địa vị pháp lý giữa Văn phòng </w:t>
            </w:r>
            <w:r w:rsidRPr="008057D5">
              <w:rPr>
                <w:rFonts w:asciiTheme="majorHAnsi" w:eastAsia="SimSun" w:hAnsiTheme="majorHAnsi" w:cstheme="majorHAnsi"/>
                <w:color w:val="000000" w:themeColor="text1"/>
                <w:sz w:val="26"/>
                <w:szCs w:val="26"/>
                <w:lang w:val="en-US"/>
              </w:rPr>
              <w:t>HĐQL</w:t>
            </w:r>
            <w:r w:rsidRPr="008057D5">
              <w:rPr>
                <w:rFonts w:ascii="Times New Roman" w:hAnsi="Times New Roman" w:cs="Times New Roman"/>
                <w:color w:val="000000" w:themeColor="text1"/>
                <w:sz w:val="26"/>
                <w:szCs w:val="26"/>
                <w:lang w:val="en-US"/>
              </w:rPr>
              <w:t xml:space="preserve"> và BHXH VN là có sự tương quan. </w:t>
            </w:r>
          </w:p>
          <w:p w:rsidR="00767E88" w:rsidRPr="008057D5" w:rsidRDefault="008C117D">
            <w:pPr>
              <w:pStyle w:val="FootnoteText"/>
              <w:spacing w:before="120" w:line="273" w:lineRule="auto"/>
              <w:ind w:firstLine="10"/>
              <w:rPr>
                <w:color w:val="000000" w:themeColor="text1"/>
                <w:sz w:val="26"/>
                <w:szCs w:val="26"/>
                <w:lang w:val="pt-BR"/>
              </w:rPr>
            </w:pPr>
            <w:r w:rsidRPr="008057D5">
              <w:rPr>
                <w:color w:val="000000" w:themeColor="text1"/>
                <w:sz w:val="26"/>
                <w:szCs w:val="26"/>
              </w:rPr>
              <w:t>Đồng thời, để đảm bảo tách bạch hoạt động giữa cơ quan chỉ đạo, giám sát là</w:t>
            </w:r>
            <w:r w:rsidRPr="008057D5">
              <w:rPr>
                <w:rFonts w:asciiTheme="majorHAnsi" w:eastAsia="SimSun" w:hAnsiTheme="majorHAnsi" w:cstheme="majorHAnsi"/>
                <w:color w:val="000000" w:themeColor="text1"/>
                <w:sz w:val="26"/>
                <w:szCs w:val="26"/>
              </w:rPr>
              <w:t xml:space="preserve"> HĐQL</w:t>
            </w:r>
            <w:r w:rsidRPr="008057D5">
              <w:rPr>
                <w:color w:val="000000" w:themeColor="text1"/>
                <w:sz w:val="26"/>
                <w:szCs w:val="26"/>
              </w:rPr>
              <w:t xml:space="preserve"> với cơ quan chịu sự chỉ đạo, giám sát (BHXH Việt Nam) thì cần thiết quy định rõ </w:t>
            </w:r>
            <w:r w:rsidRPr="008057D5">
              <w:rPr>
                <w:color w:val="000000" w:themeColor="text1"/>
                <w:sz w:val="26"/>
                <w:szCs w:val="26"/>
                <w:lang w:val="pt-BR"/>
              </w:rPr>
              <w:t xml:space="preserve"> Văn phòng Hội đồng quản lý là đơn vị độc lập với Bảo hiểm xã hội Việt Nam. </w:t>
            </w:r>
          </w:p>
          <w:p w:rsidR="00767E88" w:rsidRPr="008057D5" w:rsidRDefault="008C117D">
            <w:pPr>
              <w:pStyle w:val="FootnoteText"/>
              <w:spacing w:before="120" w:line="273" w:lineRule="auto"/>
              <w:ind w:firstLine="10"/>
              <w:rPr>
                <w:i/>
                <w:color w:val="000000" w:themeColor="text1"/>
                <w:sz w:val="26"/>
                <w:szCs w:val="26"/>
                <w:lang w:val="pt-BR"/>
              </w:rPr>
            </w:pPr>
            <w:r w:rsidRPr="008057D5">
              <w:rPr>
                <w:color w:val="000000" w:themeColor="text1"/>
                <w:sz w:val="26"/>
                <w:szCs w:val="26"/>
                <w:lang w:val="pt-BR"/>
              </w:rPr>
              <w:lastRenderedPageBreak/>
              <w:t xml:space="preserve">Về tổ chức bên trong, Văn phòng Hội đồng được tổ chức thành các bộ phận chức năng (tương đương cấp phòng của đơn vị thuộc Bộ). Nhiệm vụ cụ thể và cơ cấu tổ chức của Văn phòng Hội đồng quản lý do Chủ tịch Hội đồng quản lý quyết định trên cơ sở đề nghị và thống nhất của Hội đồng quản lý.  </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pStyle w:val="FootnoteText"/>
              <w:spacing w:before="120" w:line="264" w:lineRule="auto"/>
              <w:rPr>
                <w:rFonts w:eastAsia="Times New Roman"/>
                <w:color w:val="000000" w:themeColor="text1"/>
                <w:sz w:val="26"/>
                <w:szCs w:val="26"/>
              </w:rPr>
            </w:pPr>
            <w:r w:rsidRPr="008057D5">
              <w:rPr>
                <w:color w:val="000000" w:themeColor="text1"/>
                <w:sz w:val="26"/>
                <w:szCs w:val="26"/>
                <w:lang w:val="pt-BR"/>
              </w:rPr>
              <w:lastRenderedPageBreak/>
              <w:t xml:space="preserve">1. Bộ máy giúp việc của Hội đồng quản lý là Văn phòng Hội đồng quản lý tương đương đơn vị thuộc Bộ. </w:t>
            </w:r>
            <w:r w:rsidRPr="008057D5">
              <w:rPr>
                <w:rFonts w:eastAsia="Times New Roman"/>
                <w:color w:val="000000" w:themeColor="text1"/>
                <w:sz w:val="26"/>
                <w:szCs w:val="26"/>
              </w:rPr>
              <w:t xml:space="preserve">Văn phòng Hội đồng quản có tư cách pháp nhân, có con dấu, tài khoản riêng. </w:t>
            </w:r>
          </w:p>
        </w:tc>
        <w:tc>
          <w:tcPr>
            <w:tcW w:w="357" w:type="pct"/>
          </w:tcPr>
          <w:p w:rsidR="00767E88" w:rsidRPr="008057D5" w:rsidRDefault="00767E88">
            <w:pPr>
              <w:spacing w:before="120" w:after="120" w:line="264" w:lineRule="auto"/>
              <w:rPr>
                <w:rFonts w:ascii="Times New Roman" w:hAnsi="Times New Roman"/>
                <w:color w:val="000000" w:themeColor="text1"/>
                <w:spacing w:val="-2"/>
                <w:sz w:val="26"/>
                <w:szCs w:val="26"/>
                <w:lang w:val="en-GB"/>
              </w:rPr>
            </w:pPr>
          </w:p>
          <w:p w:rsidR="00767E88" w:rsidRPr="008057D5" w:rsidRDefault="00767E88">
            <w:pPr>
              <w:spacing w:before="120" w:after="120" w:line="264" w:lineRule="auto"/>
              <w:rPr>
                <w:rFonts w:ascii="Times New Roman" w:hAnsi="Times New Roman"/>
                <w:color w:val="000000" w:themeColor="text1"/>
                <w:spacing w:val="-2"/>
                <w:sz w:val="26"/>
                <w:szCs w:val="26"/>
                <w:lang w:val="en-GB"/>
              </w:rPr>
            </w:pPr>
          </w:p>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GB"/>
              </w:rPr>
              <w:t xml:space="preserve">Bộ Y tế </w:t>
            </w:r>
          </w:p>
        </w:tc>
        <w:tc>
          <w:tcPr>
            <w:tcW w:w="1475" w:type="pct"/>
            <w:vAlign w:val="center"/>
          </w:tcPr>
          <w:p w:rsidR="00767E88" w:rsidRPr="008057D5" w:rsidRDefault="008C117D">
            <w:pPr>
              <w:spacing w:before="120" w:after="120" w:line="264" w:lineRule="auto"/>
              <w:rPr>
                <w:rFonts w:ascii="Times New Roman" w:hAnsi="Times New Roman"/>
                <w:color w:val="000000" w:themeColor="text1"/>
                <w:sz w:val="26"/>
                <w:szCs w:val="26"/>
              </w:rPr>
            </w:pPr>
            <w:r w:rsidRPr="008057D5">
              <w:rPr>
                <w:rFonts w:ascii="Times New Roman" w:hAnsi="Times New Roman"/>
                <w:color w:val="000000" w:themeColor="text1"/>
                <w:sz w:val="26"/>
                <w:szCs w:val="26"/>
              </w:rPr>
              <w:t xml:space="preserve">Việc quy định </w:t>
            </w:r>
            <w:r w:rsidRPr="008057D5">
              <w:rPr>
                <w:rFonts w:ascii="Times New Roman" w:hAnsi="Times New Roman"/>
                <w:i/>
                <w:color w:val="000000" w:themeColor="text1"/>
                <w:sz w:val="26"/>
                <w:szCs w:val="26"/>
              </w:rPr>
              <w:t xml:space="preserve">“Văn phòng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color w:val="000000" w:themeColor="text1"/>
                <w:sz w:val="26"/>
                <w:szCs w:val="26"/>
              </w:rPr>
              <w:t xml:space="preserve">  tương đương đơn vị thuộc Bộ”</w:t>
            </w:r>
            <w:r w:rsidRPr="008057D5">
              <w:rPr>
                <w:rFonts w:ascii="Times New Roman" w:hAnsi="Times New Roman"/>
                <w:color w:val="000000" w:themeColor="text1"/>
                <w:sz w:val="26"/>
                <w:szCs w:val="26"/>
              </w:rPr>
              <w:t xml:space="preserve"> là chưa làm rõ vị trí pháp lý của Văn phòng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olor w:val="000000" w:themeColor="text1"/>
                <w:sz w:val="26"/>
                <w:szCs w:val="26"/>
              </w:rPr>
              <w:t xml:space="preserve"> ; nên quy định </w:t>
            </w:r>
            <w:r w:rsidRPr="008057D5">
              <w:rPr>
                <w:rFonts w:ascii="Times New Roman" w:hAnsi="Times New Roman"/>
                <w:i/>
                <w:color w:val="000000" w:themeColor="text1"/>
                <w:sz w:val="26"/>
                <w:szCs w:val="26"/>
              </w:rPr>
              <w:t xml:space="preserve">“Văn phòng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i/>
                <w:color w:val="000000" w:themeColor="text1"/>
                <w:sz w:val="26"/>
                <w:szCs w:val="26"/>
              </w:rPr>
              <w:t xml:space="preserve"> một tổ chức thuộc Bộ Tài chính”.</w:t>
            </w:r>
            <w:r w:rsidRPr="008057D5">
              <w:rPr>
                <w:rFonts w:ascii="Times New Roman" w:hAnsi="Times New Roman"/>
                <w:color w:val="000000" w:themeColor="text1"/>
                <w:sz w:val="26"/>
                <w:szCs w:val="26"/>
              </w:rPr>
              <w:t xml:space="preserve"> </w:t>
            </w:r>
          </w:p>
        </w:tc>
        <w:tc>
          <w:tcPr>
            <w:tcW w:w="1910" w:type="pct"/>
            <w:vMerge w:val="restar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Tiếp thu ý kiến của các Bộ, cơ quan, đồng thời để đảm bảo kiện toàn Văn phòng Hội đồng quản lý, dự kiến tiếp thu, sửa đổi quy định về bộ máy giúp việc của Hội đồng quản lý cụ thể như sau: </w:t>
            </w:r>
          </w:p>
          <w:p w:rsidR="00767E88" w:rsidRPr="008057D5" w:rsidRDefault="008C117D">
            <w:pPr>
              <w:pStyle w:val="FootnoteText"/>
              <w:spacing w:before="120" w:line="273" w:lineRule="auto"/>
              <w:ind w:firstLine="10"/>
              <w:rPr>
                <w:rFonts w:eastAsia="Times New Roman"/>
                <w:i/>
                <w:color w:val="000000" w:themeColor="text1"/>
                <w:sz w:val="26"/>
                <w:szCs w:val="26"/>
              </w:rPr>
            </w:pPr>
            <w:r w:rsidRPr="008057D5">
              <w:rPr>
                <w:i/>
                <w:color w:val="000000" w:themeColor="text1"/>
                <w:sz w:val="28"/>
                <w:szCs w:val="28"/>
                <w:lang w:val="pt-BR"/>
              </w:rPr>
              <w:t>“</w:t>
            </w:r>
            <w:r w:rsidRPr="008057D5">
              <w:rPr>
                <w:i/>
                <w:color w:val="000000" w:themeColor="text1"/>
                <w:sz w:val="26"/>
                <w:szCs w:val="26"/>
                <w:lang w:val="pt-BR"/>
              </w:rPr>
              <w:t xml:space="preserve">1. Bộ máy giúp việc Hội đồng quản lý là Văn phòng Hội đồng quản lý, </w:t>
            </w:r>
            <w:r w:rsidRPr="008057D5">
              <w:rPr>
                <w:rFonts w:eastAsia="Times New Roman"/>
                <w:i/>
                <w:color w:val="000000" w:themeColor="text1"/>
                <w:sz w:val="26"/>
                <w:szCs w:val="26"/>
              </w:rPr>
              <w:t xml:space="preserve">có tư cách pháp nhân, có con dấu, tài khoản riêng. </w:t>
            </w:r>
          </w:p>
          <w:p w:rsidR="00767E88" w:rsidRPr="008057D5" w:rsidRDefault="008C117D">
            <w:pPr>
              <w:pStyle w:val="FootnoteText"/>
              <w:spacing w:before="120" w:line="273" w:lineRule="auto"/>
              <w:ind w:firstLine="10"/>
              <w:rPr>
                <w:i/>
                <w:color w:val="000000" w:themeColor="text1"/>
                <w:sz w:val="26"/>
                <w:szCs w:val="26"/>
                <w:lang w:val="pt-BR"/>
              </w:rPr>
            </w:pPr>
            <w:r w:rsidRPr="008057D5">
              <w:rPr>
                <w:i/>
                <w:color w:val="000000" w:themeColor="text1"/>
                <w:sz w:val="26"/>
                <w:szCs w:val="26"/>
                <w:lang w:val="pt-BR"/>
              </w:rPr>
              <w:t xml:space="preserve">2. Văn phòng Hội đồng quản lý là đơn vị độc lập với Bảo hiểm xã hội Việt Nam, được tổ chức thành các bộ phận chức năng (tương đương cấp phòng của đơn vị thuộc Bộ). Nhiệm vụ cụ thể và cơ cấu tổ chức của Văn phòng Hội đồng quản lý do Chủ tịch Hội đồng quản lý quyết định trên cơ sở đề nghị và thống nhất của Hội đồng quản lý.  </w:t>
            </w:r>
          </w:p>
          <w:p w:rsidR="00767E88" w:rsidRPr="008057D5" w:rsidRDefault="008C117D">
            <w:pPr>
              <w:spacing w:before="80" w:after="40" w:line="283" w:lineRule="auto"/>
              <w:ind w:firstLine="10"/>
              <w:rPr>
                <w:rFonts w:ascii="Times New Roman" w:hAnsi="Times New Roman" w:cs="Times New Roman"/>
                <w:i/>
                <w:color w:val="000000" w:themeColor="text1"/>
                <w:sz w:val="26"/>
                <w:szCs w:val="26"/>
                <w:lang w:val="pt-BR"/>
              </w:rPr>
            </w:pPr>
            <w:r w:rsidRPr="008057D5">
              <w:rPr>
                <w:rFonts w:ascii="Times New Roman" w:hAnsi="Times New Roman" w:cs="Times New Roman"/>
                <w:i/>
                <w:color w:val="000000" w:themeColor="text1"/>
                <w:sz w:val="26"/>
                <w:szCs w:val="26"/>
                <w:lang w:val="pt-BR"/>
              </w:rPr>
              <w:t xml:space="preserve">3. Tổ chức Đảng, đoàn thể của Văn phòng Hội đồng quản lý được thành lập và hoạt động phù hợp chức năng nhiệm vụ và quy định hiện hành. </w:t>
            </w:r>
          </w:p>
          <w:p w:rsidR="00767E88" w:rsidRPr="008057D5" w:rsidRDefault="008C117D">
            <w:pPr>
              <w:spacing w:before="80" w:after="40" w:line="283" w:lineRule="auto"/>
              <w:ind w:firstLine="10"/>
              <w:rPr>
                <w:rFonts w:ascii="Times New Roman" w:hAnsi="Times New Roman" w:cs="Times New Roman"/>
                <w:i/>
                <w:color w:val="000000" w:themeColor="text1"/>
                <w:sz w:val="26"/>
                <w:szCs w:val="26"/>
                <w:lang w:val="en-US"/>
              </w:rPr>
            </w:pPr>
            <w:r w:rsidRPr="008057D5">
              <w:rPr>
                <w:rFonts w:ascii="Times New Roman" w:hAnsi="Times New Roman" w:cs="Times New Roman"/>
                <w:i/>
                <w:color w:val="000000" w:themeColor="text1"/>
                <w:sz w:val="26"/>
                <w:szCs w:val="26"/>
                <w:lang w:val="pt-BR"/>
              </w:rPr>
              <w:lastRenderedPageBreak/>
              <w:t>4. Biên chế của Văn phòng Hội đồng quản lý được</w:t>
            </w:r>
            <w:r w:rsidRPr="008057D5">
              <w:rPr>
                <w:rFonts w:ascii="Times New Roman" w:eastAsia="Times New Roman" w:hAnsi="Times New Roman" w:cs="Times New Roman"/>
                <w:i/>
                <w:color w:val="000000" w:themeColor="text1"/>
                <w:sz w:val="26"/>
                <w:szCs w:val="26"/>
              </w:rPr>
              <w:t xml:space="preserve"> bố trí trong tổng biên chế tổ chức thực hiện bảo hiểm xã hội, do Bộ Tài chính chủ trì đề xuất, báo cáo cấp có thẩm quyền xem xét, quyết định phân bổ theo quy định cùng với biên chế của Bảo hiểm xã hội Việt Nam. </w:t>
            </w:r>
            <w:r w:rsidRPr="008057D5">
              <w:rPr>
                <w:rFonts w:ascii="Times New Roman" w:hAnsi="Times New Roman" w:cs="Times New Roman"/>
                <w:i/>
                <w:color w:val="000000" w:themeColor="text1"/>
                <w:sz w:val="26"/>
                <w:szCs w:val="26"/>
              </w:rPr>
              <w:t>Nhân sự của Văn phòng Hội đồng quản lý được tuyển dụng, quản lý và sử dụng theo quy định pháp luật về tuyển dụng, quản lý và sử dụng công chức, viên chức.</w:t>
            </w:r>
            <w:r w:rsidRPr="008057D5">
              <w:rPr>
                <w:rFonts w:ascii="Times New Roman" w:hAnsi="Times New Roman" w:cs="Times New Roman"/>
                <w:i/>
                <w:color w:val="000000" w:themeColor="text1"/>
                <w:sz w:val="26"/>
                <w:szCs w:val="26"/>
                <w:lang w:val="en-US"/>
              </w:rPr>
              <w:t>”</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Lý do: </w:t>
            </w:r>
          </w:p>
          <w:p w:rsidR="00767E88" w:rsidRPr="008057D5" w:rsidRDefault="008C117D">
            <w:pPr>
              <w:spacing w:before="60" w:after="60" w:line="264" w:lineRule="auto"/>
              <w:rPr>
                <w:rFonts w:ascii="Times New Roman" w:hAnsi="Times New Roman" w:cs="Times New Roman"/>
                <w:bCs/>
                <w:color w:val="000000" w:themeColor="text1"/>
                <w:spacing w:val="-2"/>
                <w:sz w:val="26"/>
                <w:szCs w:val="26"/>
                <w:lang w:val="en-US"/>
              </w:rPr>
            </w:pPr>
            <w:r w:rsidRPr="008057D5">
              <w:rPr>
                <w:rFonts w:ascii="Times New Roman" w:eastAsia="Arial" w:hAnsi="Times New Roman" w:cs="Times New Roman"/>
                <w:bCs/>
                <w:iCs/>
                <w:color w:val="000000" w:themeColor="text1"/>
                <w:sz w:val="26"/>
                <w:szCs w:val="26"/>
              </w:rPr>
              <w:t>HĐQL</w:t>
            </w:r>
            <w:r w:rsidRPr="008057D5">
              <w:rPr>
                <w:rFonts w:ascii="Times New Roman" w:hAnsi="Times New Roman" w:cs="Times New Roman"/>
                <w:bCs/>
                <w:color w:val="000000" w:themeColor="text1"/>
                <w:spacing w:val="-2"/>
                <w:sz w:val="26"/>
                <w:szCs w:val="26"/>
                <w:lang w:val="en-US"/>
              </w:rPr>
              <w:t xml:space="preserve"> có tính chất đặc thù, vừa mang tính chất phối hợp liên ngành, vừa được Luật BHXH giao một số chức năng có tính chất thẩm quyền giống như cơ QLNN (chi tiết như đã trình bày tại dự thảo Tờ trình). </w:t>
            </w:r>
          </w:p>
          <w:p w:rsidR="00767E88" w:rsidRPr="008057D5" w:rsidRDefault="008C117D">
            <w:pPr>
              <w:spacing w:before="60" w:after="60" w:line="264" w:lineRule="auto"/>
              <w:rPr>
                <w:rFonts w:eastAsia="Times New Roman"/>
                <w:color w:val="000000" w:themeColor="text1"/>
                <w:sz w:val="26"/>
                <w:szCs w:val="26"/>
                <w:lang w:val="en-US"/>
              </w:rPr>
            </w:pPr>
            <w:r w:rsidRPr="008057D5">
              <w:rPr>
                <w:rFonts w:ascii="Times New Roman" w:eastAsia="Calibri" w:hAnsi="Times New Roman" w:cs="Times New Roman"/>
                <w:color w:val="000000" w:themeColor="text1"/>
                <w:sz w:val="26"/>
                <w:szCs w:val="26"/>
                <w:lang w:val="en-US" w:eastAsia="zh-CN" w:bidi="ar"/>
              </w:rPr>
              <w:t xml:space="preserve">Việc kiện toàn tổ chức biên trong của Văn phòng nhằm giúp khắc phục các tồn tại, hạn chế hiện nay đồng thời giúp Văn phòng có căn cứ pháp lý, có tư cách pháp nhân, con dấu, tài khoản riêng và hoạt động tương đối độc lập với cơ quan BHXH Việt Nam, nhằm thực hiện đúng chức trách nhiệm vụ giúp việc cho </w:t>
            </w:r>
            <w:r w:rsidRPr="008057D5">
              <w:rPr>
                <w:rFonts w:ascii="Times New Roman" w:eastAsia="Arial" w:hAnsi="Times New Roman" w:cs="Times New Roman"/>
                <w:bCs/>
                <w:iCs/>
                <w:color w:val="000000" w:themeColor="text1"/>
                <w:sz w:val="26"/>
                <w:szCs w:val="26"/>
                <w:lang w:val="en-US"/>
              </w:rPr>
              <w:t>Hội đồng quản lý</w:t>
            </w:r>
            <w:r w:rsidRPr="008057D5">
              <w:rPr>
                <w:rFonts w:ascii="Times New Roman" w:eastAsia="Calibri" w:hAnsi="Times New Roman" w:cs="Times New Roman"/>
                <w:color w:val="000000" w:themeColor="text1"/>
                <w:sz w:val="26"/>
                <w:szCs w:val="26"/>
                <w:lang w:val="en-US" w:eastAsia="zh-CN" w:bidi="ar"/>
              </w:rPr>
              <w:t xml:space="preserve">, đảm bảo tính khách quan tương đối trong các hoạt động xử lý và tổ chức thực thi công vụ và các quyết nghị tại nghị quyết, kết luận và triển khai các nhiệm vụ chỉ đạo, giám sát của HĐQL giúp Chính phủ, Thủ tướng Chính phủ (thường trực của </w:t>
            </w:r>
            <w:r w:rsidRPr="008057D5">
              <w:rPr>
                <w:rFonts w:ascii="Times New Roman" w:eastAsia="Arial" w:hAnsi="Times New Roman" w:cs="Times New Roman"/>
                <w:bCs/>
                <w:iCs/>
                <w:color w:val="000000" w:themeColor="text1"/>
                <w:sz w:val="26"/>
                <w:szCs w:val="26"/>
              </w:rPr>
              <w:t xml:space="preserve"> HĐQL</w:t>
            </w:r>
            <w:r w:rsidRPr="008057D5">
              <w:rPr>
                <w:rFonts w:ascii="Times New Roman" w:eastAsia="Arial" w:hAnsi="Times New Roman" w:cs="Times New Roman"/>
                <w:bCs/>
                <w:iCs/>
                <w:color w:val="000000" w:themeColor="text1"/>
                <w:sz w:val="26"/>
                <w:szCs w:val="26"/>
                <w:lang w:val="en-US"/>
              </w:rPr>
              <w:t>) bảo đảm triển khai nhiệm vụ, quyền hạn</w:t>
            </w:r>
            <w:r w:rsidRPr="008057D5">
              <w:rPr>
                <w:rFonts w:ascii="Times New Roman" w:eastAsia="Calibri" w:hAnsi="Times New Roman" w:cs="Times New Roman"/>
                <w:color w:val="000000" w:themeColor="text1"/>
                <w:sz w:val="26"/>
                <w:szCs w:val="26"/>
                <w:lang w:val="en-US" w:eastAsia="zh-CN" w:bidi="ar"/>
              </w:rPr>
              <w:t xml:space="preserve"> theo quy định của Luật và các văn bản khác. </w:t>
            </w:r>
          </w:p>
        </w:tc>
      </w:tr>
      <w:tr w:rsidR="008057D5" w:rsidRPr="008057D5">
        <w:trPr>
          <w:trHeight w:val="312"/>
        </w:trPr>
        <w:tc>
          <w:tcPr>
            <w:tcW w:w="1255" w:type="pct"/>
            <w:shd w:val="clear" w:color="auto" w:fill="auto"/>
            <w:vAlign w:val="center"/>
          </w:tcPr>
          <w:p w:rsidR="00767E88" w:rsidRPr="008057D5" w:rsidRDefault="00767E88">
            <w:pPr>
              <w:pStyle w:val="FootnoteText"/>
              <w:spacing w:before="120" w:line="264" w:lineRule="auto"/>
              <w:rPr>
                <w:color w:val="000000" w:themeColor="text1"/>
                <w:sz w:val="26"/>
                <w:szCs w:val="26"/>
                <w:lang w:val="pt-BR"/>
              </w:rPr>
            </w:pPr>
          </w:p>
        </w:tc>
        <w:tc>
          <w:tcPr>
            <w:tcW w:w="357" w:type="pct"/>
            <w:shd w:val="clear" w:color="auto" w:fill="auto"/>
          </w:tcPr>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US"/>
              </w:rPr>
              <w:t xml:space="preserve">Bộ Tài chính </w:t>
            </w:r>
          </w:p>
        </w:tc>
        <w:tc>
          <w:tcPr>
            <w:tcW w:w="1475" w:type="pct"/>
            <w:shd w:val="clear" w:color="auto" w:fill="auto"/>
            <w:vAlign w:val="center"/>
          </w:tcPr>
          <w:p w:rsidR="00767E88" w:rsidRPr="008057D5" w:rsidRDefault="008C117D">
            <w:pPr>
              <w:widowControl w:val="0"/>
              <w:spacing w:before="80" w:after="80" w:line="320" w:lineRule="exact"/>
              <w:rPr>
                <w:rFonts w:ascii="Times New Roman" w:eastAsia="Arial" w:hAnsi="Times New Roman" w:cs="Times New Roman"/>
                <w:bCs/>
                <w:iCs/>
                <w:color w:val="000000" w:themeColor="text1"/>
                <w:sz w:val="26"/>
                <w:szCs w:val="26"/>
              </w:rPr>
            </w:pPr>
            <w:r w:rsidRPr="008057D5">
              <w:rPr>
                <w:rFonts w:ascii="Times New Roman" w:eastAsia="Arial" w:hAnsi="Times New Roman" w:cs="Times New Roman"/>
                <w:bCs/>
                <w:iCs/>
                <w:color w:val="000000" w:themeColor="text1"/>
                <w:sz w:val="26"/>
                <w:szCs w:val="26"/>
              </w:rPr>
              <w:t>- Đề nghị Bộ Nội vụ rà soát lại quy định tại dự thảo Nghị định theo ý kiến của Bộ Tài chính tại mục 2.2. nêu trên, làm rõ chức năng, nhiệm vụ của bộ máy giúp việc HĐQL theo nguyên tắc một công việc chỉ giao cho 01 cơ quan chủ trì thực hiện. Hiện nay, đại diện các Bộ, ngành đang sử dụng cán bộ, công chức, viên chức của Bộ, ngành mình để giúp việc cho thành viên HĐQL.</w:t>
            </w:r>
          </w:p>
          <w:p w:rsidR="00767E88" w:rsidRPr="008057D5" w:rsidRDefault="008C117D">
            <w:pPr>
              <w:widowControl w:val="0"/>
              <w:spacing w:before="80" w:after="80" w:line="320" w:lineRule="exact"/>
              <w:rPr>
                <w:rFonts w:ascii="Times New Roman" w:hAnsi="Times New Roman"/>
                <w:color w:val="000000" w:themeColor="text1"/>
                <w:sz w:val="26"/>
                <w:szCs w:val="26"/>
                <w:lang w:val="en-US"/>
              </w:rPr>
            </w:pPr>
            <w:r w:rsidRPr="008057D5">
              <w:rPr>
                <w:rFonts w:ascii="Times New Roman" w:eastAsia="Arial" w:hAnsi="Times New Roman" w:cs="Times New Roman"/>
                <w:bCs/>
                <w:iCs/>
                <w:color w:val="000000" w:themeColor="text1"/>
                <w:sz w:val="26"/>
                <w:szCs w:val="26"/>
                <w:lang w:val="nl-NL"/>
              </w:rPr>
              <w:t>- Để tận dụng nguồn lực hiện có cũng như tinh gọn bộ máy, nâng cao hiệu quả hoạt động, đề nghị quy định bộ máy giúp việc của HĐQL là Văn phòng HĐQL</w:t>
            </w:r>
            <w:r w:rsidRPr="008057D5">
              <w:rPr>
                <w:rFonts w:ascii="Times New Roman" w:eastAsia="Arial" w:hAnsi="Times New Roman" w:cs="Times New Roman"/>
                <w:bCs/>
                <w:iCs/>
                <w:color w:val="000000" w:themeColor="text1"/>
                <w:sz w:val="26"/>
                <w:szCs w:val="26"/>
              </w:rPr>
              <w:t xml:space="preserve"> </w:t>
            </w:r>
            <w:r w:rsidRPr="008057D5">
              <w:rPr>
                <w:rFonts w:ascii="Times New Roman" w:eastAsia="Arial" w:hAnsi="Times New Roman" w:cs="Times New Roman"/>
                <w:bCs/>
                <w:iCs/>
                <w:color w:val="000000" w:themeColor="text1"/>
                <w:sz w:val="26"/>
                <w:szCs w:val="26"/>
                <w:lang w:val="nl-NL"/>
              </w:rPr>
              <w:t xml:space="preserve">có vị trí </w:t>
            </w:r>
            <w:r w:rsidRPr="008057D5">
              <w:rPr>
                <w:rFonts w:ascii="Times New Roman" w:eastAsia="Arial" w:hAnsi="Times New Roman" w:cs="Times New Roman"/>
                <w:bCs/>
                <w:iCs/>
                <w:color w:val="000000" w:themeColor="text1"/>
                <w:sz w:val="26"/>
                <w:szCs w:val="26"/>
                <w:lang w:val="nl-NL"/>
              </w:rPr>
              <w:lastRenderedPageBreak/>
              <w:t>như quy định hiện hành (không có tư cách pháp nhân, không có con dấu, tài khoản riêng</w:t>
            </w:r>
            <w:r w:rsidRPr="008057D5">
              <w:rPr>
                <w:rFonts w:ascii="Times New Roman" w:eastAsia="Arial" w:hAnsi="Times New Roman" w:cs="Times New Roman"/>
                <w:bCs/>
                <w:iCs/>
                <w:color w:val="000000" w:themeColor="text1"/>
                <w:sz w:val="26"/>
                <w:szCs w:val="26"/>
              </w:rPr>
              <w:t>,</w:t>
            </w:r>
            <w:r w:rsidRPr="008057D5">
              <w:rPr>
                <w:rFonts w:ascii="Times New Roman" w:eastAsia="Arial" w:hAnsi="Times New Roman" w:cs="Times New Roman"/>
                <w:bCs/>
                <w:iCs/>
                <w:color w:val="000000" w:themeColor="text1"/>
                <w:sz w:val="26"/>
                <w:szCs w:val="26"/>
                <w:lang w:val="nl-NL"/>
              </w:rPr>
              <w:t xml:space="preserve"> biên chế thuộc biên chế của BHXH VN).</w:t>
            </w:r>
            <w:r w:rsidRPr="008057D5">
              <w:rPr>
                <w:rFonts w:ascii="Times New Roman" w:eastAsia="Arial" w:hAnsi="Times New Roman" w:cs="Times New Roman"/>
                <w:bCs/>
                <w:iCs/>
                <w:color w:val="000000" w:themeColor="text1"/>
                <w:sz w:val="26"/>
                <w:szCs w:val="26"/>
              </w:rPr>
              <w:t xml:space="preserve"> </w:t>
            </w:r>
          </w:p>
        </w:tc>
        <w:tc>
          <w:tcPr>
            <w:tcW w:w="1910" w:type="pct"/>
            <w:vMerge/>
            <w:vAlign w:val="center"/>
          </w:tcPr>
          <w:p w:rsidR="00767E88" w:rsidRPr="008057D5" w:rsidRDefault="00767E88">
            <w:pPr>
              <w:spacing w:before="60" w:after="60" w:line="264" w:lineRule="auto"/>
              <w:rPr>
                <w:rFonts w:ascii="Times New Roman" w:eastAsia="Calibri" w:hAnsi="Times New Roman" w:cs="Times New Roman"/>
                <w:color w:val="000000" w:themeColor="text1"/>
                <w:sz w:val="26"/>
                <w:szCs w:val="26"/>
                <w:lang w:val="en-US" w:eastAsia="zh-CN" w:bidi="ar"/>
              </w:rPr>
            </w:pPr>
          </w:p>
        </w:tc>
      </w:tr>
      <w:tr w:rsidR="008057D5" w:rsidRPr="008057D5">
        <w:trPr>
          <w:trHeight w:val="10037"/>
        </w:trPr>
        <w:tc>
          <w:tcPr>
            <w:tcW w:w="1255" w:type="pct"/>
            <w:shd w:val="clear" w:color="auto" w:fill="auto"/>
            <w:vAlign w:val="center"/>
          </w:tcPr>
          <w:p w:rsidR="00767E88" w:rsidRPr="008057D5" w:rsidRDefault="008C117D">
            <w:pPr>
              <w:spacing w:before="80" w:after="40" w:line="264" w:lineRule="auto"/>
              <w:rPr>
                <w:rFonts w:ascii="Times New Roman" w:hAnsi="Times New Roman" w:cs="Times New Roman"/>
                <w:color w:val="000000" w:themeColor="text1"/>
                <w:sz w:val="26"/>
                <w:szCs w:val="26"/>
                <w:lang w:val="pt-BR"/>
              </w:rPr>
            </w:pPr>
            <w:bookmarkStart w:id="2" w:name="_Hlk180901042"/>
            <w:r w:rsidRPr="008057D5">
              <w:rPr>
                <w:rFonts w:ascii="Times New Roman" w:hAnsi="Times New Roman" w:cs="Times New Roman"/>
                <w:color w:val="000000" w:themeColor="text1"/>
                <w:sz w:val="26"/>
                <w:szCs w:val="26"/>
                <w:lang w:val="pt-BR"/>
              </w:rPr>
              <w:lastRenderedPageBreak/>
              <w:t xml:space="preserve">2. </w:t>
            </w:r>
            <w:bookmarkEnd w:id="2"/>
            <w:r w:rsidRPr="008057D5">
              <w:rPr>
                <w:rFonts w:ascii="Times New Roman" w:hAnsi="Times New Roman" w:cs="Times New Roman"/>
                <w:color w:val="000000" w:themeColor="text1"/>
                <w:sz w:val="26"/>
                <w:szCs w:val="26"/>
                <w:lang w:val="pt-BR"/>
              </w:rPr>
              <w:t xml:space="preserve">Văn phòng Hội đồng quản lý được tổ chức thành các bộ phận chức năng (phòng), có tối đa 04 phòng giúp việc. </w:t>
            </w:r>
          </w:p>
          <w:p w:rsidR="00767E88" w:rsidRPr="008057D5" w:rsidRDefault="008C117D">
            <w:pPr>
              <w:spacing w:before="8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en-US"/>
              </w:rPr>
              <w:t xml:space="preserve"> </w:t>
            </w:r>
            <w:r w:rsidRPr="008057D5">
              <w:rPr>
                <w:rFonts w:ascii="Times New Roman" w:hAnsi="Times New Roman" w:cs="Times New Roman"/>
                <w:color w:val="000000" w:themeColor="text1"/>
                <w:sz w:val="26"/>
                <w:szCs w:val="26"/>
                <w:lang w:val="pt-BR"/>
              </w:rPr>
              <w:t xml:space="preserve">3. Chủ tịch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quyết định số lượng và tên gọi cụ thể của các bộ phận chức năng thuộc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ban hành quyết định quy định chức năng, nhiệm vụ, quyền hạn, tổ chức bộ máy của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 giao biên chế, bổ nhiệm, miễn nhiệm, cách chức người đứng đầu, cấp phó của người đứng đầu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 các bộ phận chức năng thuộc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trên cơ sở ý kiến thông qua của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 </w:t>
            </w:r>
          </w:p>
          <w:p w:rsidR="00767E88" w:rsidRPr="008057D5" w:rsidRDefault="008C117D">
            <w:pPr>
              <w:spacing w:before="8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4. Tổ chức Đảng, đoàn thể của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được thành lập và hoạt động phù hợp chức năng nhiệm vụ và quy định hiện hành. </w:t>
            </w:r>
          </w:p>
        </w:tc>
        <w:tc>
          <w:tcPr>
            <w:tcW w:w="357" w:type="pct"/>
          </w:tcPr>
          <w:p w:rsidR="00767E88" w:rsidRPr="008057D5" w:rsidRDefault="00767E88">
            <w:pPr>
              <w:spacing w:before="120" w:after="120" w:line="264" w:lineRule="auto"/>
              <w:rPr>
                <w:rFonts w:ascii="Times New Roman" w:hAnsi="Times New Roman" w:cs="Times New Roman"/>
                <w:color w:val="000000" w:themeColor="text1"/>
                <w:sz w:val="26"/>
                <w:szCs w:val="26"/>
                <w:lang w:val="en-US"/>
              </w:rPr>
            </w:pPr>
          </w:p>
          <w:p w:rsidR="00767E88" w:rsidRPr="008057D5" w:rsidRDefault="00767E88">
            <w:pPr>
              <w:spacing w:before="120" w:after="120" w:line="264" w:lineRule="auto"/>
              <w:rPr>
                <w:rFonts w:ascii="Times New Roman" w:hAnsi="Times New Roman" w:cs="Times New Roman"/>
                <w:color w:val="000000" w:themeColor="text1"/>
                <w:sz w:val="26"/>
                <w:szCs w:val="26"/>
                <w:lang w:val="en-US"/>
              </w:rPr>
            </w:pPr>
          </w:p>
          <w:p w:rsidR="00767E88" w:rsidRPr="008057D5" w:rsidRDefault="00767E88">
            <w:pPr>
              <w:spacing w:before="120" w:after="120" w:line="264" w:lineRule="auto"/>
              <w:rPr>
                <w:rFonts w:ascii="Times New Roman" w:hAnsi="Times New Roman" w:cs="Times New Roman"/>
                <w:color w:val="000000" w:themeColor="text1"/>
                <w:sz w:val="26"/>
                <w:szCs w:val="26"/>
                <w:lang w:val="en-US"/>
              </w:rPr>
            </w:pPr>
          </w:p>
          <w:p w:rsidR="00767E88" w:rsidRPr="008057D5" w:rsidRDefault="008C117D">
            <w:pPr>
              <w:spacing w:before="120" w:after="12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Bộ Tài chính </w:t>
            </w:r>
          </w:p>
        </w:tc>
        <w:tc>
          <w:tcPr>
            <w:tcW w:w="1475" w:type="pct"/>
            <w:vAlign w:val="center"/>
          </w:tcPr>
          <w:p w:rsidR="00767E88" w:rsidRPr="008057D5" w:rsidRDefault="008C117D">
            <w:pPr>
              <w:spacing w:before="120" w:after="120" w:line="264" w:lineRule="auto"/>
              <w:rPr>
                <w:rFonts w:ascii="Times New Roman" w:hAnsi="Times New Roman" w:cs="Times New Roman"/>
                <w:color w:val="000000" w:themeColor="text1"/>
                <w:sz w:val="26"/>
                <w:szCs w:val="26"/>
                <w:lang w:val="en-US"/>
              </w:rPr>
            </w:pPr>
            <w:r w:rsidRPr="008057D5">
              <w:rPr>
                <w:rFonts w:ascii="Times New Roman" w:eastAsia="Arial" w:hAnsi="Times New Roman" w:cs="Times New Roman"/>
                <w:bCs/>
                <w:iCs/>
                <w:color w:val="000000" w:themeColor="text1"/>
                <w:sz w:val="26"/>
                <w:szCs w:val="26"/>
              </w:rPr>
              <w:t>- Đối với quy định về thành lập phòng ban của Văn phòng HĐQL, đề nghị rà soát lại sự cần thiết, nếu cần thiết thành lập thì cần nêu rõ dự kiến phòng ban với chức năng nhiệm vụ cụ thể và dự kiến biên chế; trong đó, Văn phòng HĐQL thực hiện giúp việc chung cho hoạt động của HĐQL, HĐQL có quyền yêu cầu BHXH cung cấp thông tin, tài liệu phục vụ hoạt động của HĐQL theo trách nhiệm, quyền hạn được giao; các thành viên HĐQL được sử dụng bộ phận giúp việc là cán bộ, công chức thuộc cơ quan mình.</w:t>
            </w:r>
          </w:p>
        </w:tc>
        <w:tc>
          <w:tcPr>
            <w:tcW w:w="1910" w:type="pct"/>
            <w:vAlign w:val="center"/>
          </w:tcPr>
          <w:p w:rsidR="00767E88" w:rsidRPr="008057D5" w:rsidRDefault="008C117D">
            <w:pPr>
              <w:pStyle w:val="FootnoteText"/>
              <w:spacing w:before="120" w:line="273" w:lineRule="auto"/>
              <w:ind w:firstLine="10"/>
              <w:rPr>
                <w:i/>
                <w:color w:val="000000" w:themeColor="text1"/>
                <w:sz w:val="26"/>
                <w:szCs w:val="26"/>
                <w:lang w:val="pt-BR"/>
              </w:rPr>
            </w:pPr>
            <w:r w:rsidRPr="008057D5">
              <w:rPr>
                <w:color w:val="000000" w:themeColor="text1"/>
                <w:sz w:val="26"/>
                <w:szCs w:val="26"/>
                <w:lang w:val="pt-BR"/>
              </w:rPr>
              <w:t xml:space="preserve">Dự thảo dự kiến quy định: </w:t>
            </w:r>
            <w:r w:rsidRPr="008057D5">
              <w:rPr>
                <w:i/>
                <w:color w:val="000000" w:themeColor="text1"/>
                <w:sz w:val="26"/>
                <w:szCs w:val="26"/>
                <w:lang w:val="pt-BR"/>
              </w:rPr>
              <w:t xml:space="preserve">2. Văn phòng Hội đồng quản lý là đơn vị độc lập với Bảo hiểm xã hội Việt Nam, được tổ chức thành các bộ phận chức năng (tương đương cấp phòng của đơn vị thuộc Bộ). Nhiệm vụ cụ thể và cơ cấu tổ chức của Văn phòng Hội đồng quản lý do Chủ tịch Hội đồng quản lý quyết định trên cơ sở đề nghị và thống nhất của Hội đồng quản lý.”  </w:t>
            </w:r>
            <w:r w:rsidRPr="008057D5">
              <w:rPr>
                <w:color w:val="000000" w:themeColor="text1"/>
                <w:sz w:val="26"/>
                <w:szCs w:val="26"/>
                <w:lang w:val="pt-BR"/>
              </w:rPr>
              <w:t xml:space="preserve"> </w:t>
            </w:r>
          </w:p>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Quy định trên nhằm đảm bảo phù hợp với </w:t>
            </w:r>
            <w:r w:rsidRPr="008057D5">
              <w:rPr>
                <w:rFonts w:ascii="Times New Roman" w:eastAsia="Times New Roman" w:hAnsi="Times New Roman" w:cs="Times New Roman"/>
                <w:color w:val="000000" w:themeColor="text1"/>
                <w:sz w:val="26"/>
                <w:szCs w:val="26"/>
                <w:lang w:val="en-US"/>
              </w:rPr>
              <w:t xml:space="preserve">bối cảnh sáp nhập, tinh gọn bộ máy hiện nay và để thuận tiện, thống nhất trong việc quản lý, bố trí viên chức thuộc biên chế tổ chức thực hiện BHXH, đề xuất giao Bộ trưởng Bộ Tài chính, Chủ tịch Hội đồng xem xét quyết định về tổ chức bên trong của Văn phòng HĐQL trên cơ sở ý kiến thống nhất của Hội đồng. </w:t>
            </w:r>
          </w:p>
          <w:p w:rsidR="00767E88" w:rsidRPr="008057D5" w:rsidRDefault="008C117D">
            <w:pPr>
              <w:spacing w:before="60" w:after="60" w:line="264" w:lineRule="auto"/>
              <w:rPr>
                <w:rFonts w:ascii="Times New Roman" w:hAnsi="Times New Roman" w:cs="Times New Roman"/>
                <w:color w:val="000000" w:themeColor="text1"/>
                <w:spacing w:val="-4"/>
                <w:sz w:val="26"/>
                <w:szCs w:val="26"/>
              </w:rPr>
            </w:pPr>
            <w:r w:rsidRPr="008057D5">
              <w:rPr>
                <w:rFonts w:ascii="Times New Roman" w:hAnsi="Times New Roman" w:cs="Times New Roman"/>
                <w:color w:val="000000" w:themeColor="text1"/>
                <w:sz w:val="26"/>
                <w:szCs w:val="26"/>
                <w:lang w:val="pt-BR"/>
              </w:rPr>
              <w:t xml:space="preserve">Các bộ phân chức năng của Văn phòng </w:t>
            </w:r>
            <w:r w:rsidRPr="008057D5">
              <w:rPr>
                <w:rFonts w:ascii="Times New Roman" w:hAnsi="Times New Roman" w:cs="Times New Roman"/>
                <w:color w:val="000000" w:themeColor="text1"/>
                <w:sz w:val="26"/>
                <w:szCs w:val="26"/>
                <w:shd w:val="clear" w:color="auto" w:fill="FFFFFF"/>
              </w:rPr>
              <w:t xml:space="preserve">giúp việc cho </w:t>
            </w:r>
            <w:r w:rsidRPr="008057D5">
              <w:rPr>
                <w:rFonts w:ascii="Times New Roman" w:eastAsia="Arial" w:hAnsi="Times New Roman" w:cs="Times New Roman"/>
                <w:bCs/>
                <w:iCs/>
                <w:color w:val="000000" w:themeColor="text1"/>
                <w:sz w:val="26"/>
                <w:szCs w:val="26"/>
              </w:rPr>
              <w:t xml:space="preserve"> HĐQL</w:t>
            </w:r>
            <w:r w:rsidRPr="008057D5">
              <w:rPr>
                <w:rFonts w:ascii="Times New Roman" w:hAnsi="Times New Roman" w:cs="Times New Roman"/>
                <w:color w:val="000000" w:themeColor="text1"/>
                <w:sz w:val="26"/>
                <w:szCs w:val="26"/>
                <w:shd w:val="clear" w:color="auto" w:fill="FFFFFF"/>
              </w:rPr>
              <w:t xml:space="preserve"> là các đơn vị chuyên môn đảm bảo việc tổ chức thực hiện nhiệm vụ, quyền hạn của </w:t>
            </w:r>
            <w:r w:rsidRPr="008057D5">
              <w:rPr>
                <w:rFonts w:ascii="Times New Roman" w:eastAsia="Arial" w:hAnsi="Times New Roman" w:cs="Times New Roman"/>
                <w:bCs/>
                <w:iCs/>
                <w:color w:val="000000" w:themeColor="text1"/>
                <w:sz w:val="26"/>
                <w:szCs w:val="26"/>
              </w:rPr>
              <w:t xml:space="preserve"> HĐQL. Bên cạnh đó, kiểm soát, giám sát</w:t>
            </w:r>
            <w:r w:rsidRPr="008057D5">
              <w:rPr>
                <w:rFonts w:ascii="Times New Roman" w:hAnsi="Times New Roman" w:cs="Times New Roman"/>
                <w:color w:val="000000" w:themeColor="text1"/>
                <w:sz w:val="26"/>
                <w:szCs w:val="26"/>
                <w:lang w:val="en-US"/>
              </w:rPr>
              <w:t xml:space="preserve"> nhằm mục tiêu chuyên môn hóa các chức năng, nhiệm vụ </w:t>
            </w:r>
            <w:r w:rsidRPr="008057D5">
              <w:rPr>
                <w:rFonts w:ascii="Times New Roman" w:hAnsi="Times New Roman" w:cs="Times New Roman"/>
                <w:color w:val="000000" w:themeColor="text1"/>
                <w:sz w:val="26"/>
                <w:szCs w:val="26"/>
              </w:rPr>
              <w:t xml:space="preserve">vai trò </w:t>
            </w:r>
            <w:r w:rsidRPr="008057D5">
              <w:rPr>
                <w:rFonts w:ascii="Times New Roman" w:hAnsi="Times New Roman" w:cs="Times New Roman"/>
                <w:color w:val="000000" w:themeColor="text1"/>
                <w:sz w:val="26"/>
                <w:szCs w:val="26"/>
                <w:lang w:val="en-US"/>
              </w:rPr>
              <w:t>giúp việc cho HĐQL,</w:t>
            </w:r>
            <w:r w:rsidRPr="008057D5">
              <w:rPr>
                <w:rFonts w:ascii="Times New Roman" w:hAnsi="Times New Roman" w:cs="Times New Roman"/>
                <w:color w:val="000000" w:themeColor="text1"/>
                <w:sz w:val="26"/>
                <w:szCs w:val="26"/>
              </w:rPr>
              <w:t xml:space="preserve"> nâng cao năng lực của </w:t>
            </w:r>
            <w:r w:rsidRPr="008057D5">
              <w:rPr>
                <w:rFonts w:ascii="Times New Roman" w:hAnsi="Times New Roman" w:cs="Times New Roman"/>
                <w:color w:val="000000" w:themeColor="text1"/>
                <w:sz w:val="26"/>
                <w:szCs w:val="26"/>
                <w:lang w:val="en-US"/>
              </w:rPr>
              <w:t>HĐQL</w:t>
            </w:r>
            <w:r w:rsidRPr="008057D5">
              <w:rPr>
                <w:rFonts w:ascii="Times New Roman" w:hAnsi="Times New Roman" w:cs="Times New Roman"/>
                <w:color w:val="000000" w:themeColor="text1"/>
                <w:sz w:val="26"/>
                <w:szCs w:val="26"/>
              </w:rPr>
              <w:t xml:space="preserve"> khi các thành viên kiêm nhiệm, bảo đảm việc hoạt động chuyên môn hóa đáp ứng</w:t>
            </w:r>
            <w:r w:rsidRPr="008057D5">
              <w:rPr>
                <w:rFonts w:ascii="Times New Roman" w:hAnsi="Times New Roman" w:cs="Times New Roman"/>
                <w:color w:val="000000" w:themeColor="text1"/>
                <w:sz w:val="26"/>
                <w:szCs w:val="26"/>
                <w:lang w:val="en-US"/>
              </w:rPr>
              <w:t xml:space="preserve"> hiệu năng, hiệu lực, hiệu quả. Dự kiến các Phòng có thể tập trung các nhóm chức năng, nhiệm vụ sau: (i) </w:t>
            </w:r>
            <w:r w:rsidRPr="008057D5">
              <w:rPr>
                <w:rFonts w:ascii="Times New Roman" w:hAnsi="Times New Roman" w:cs="Times New Roman"/>
                <w:color w:val="000000" w:themeColor="text1"/>
                <w:spacing w:val="-4"/>
                <w:sz w:val="26"/>
                <w:szCs w:val="26"/>
                <w:lang w:val="en-US"/>
              </w:rPr>
              <w:t xml:space="preserve">Tổ chức - Hành chính; (ii) Kế hoạch - Tổng hợp; (iii) </w:t>
            </w:r>
            <w:r w:rsidRPr="008057D5">
              <w:rPr>
                <w:rFonts w:ascii="Times New Roman" w:hAnsi="Times New Roman" w:cs="Times New Roman"/>
                <w:color w:val="000000" w:themeColor="text1"/>
                <w:spacing w:val="-4"/>
                <w:sz w:val="26"/>
                <w:szCs w:val="26"/>
                <w:shd w:val="clear" w:color="auto" w:fill="FFFFFF"/>
              </w:rPr>
              <w:t>Kiểm soát</w:t>
            </w:r>
            <w:r w:rsidRPr="008057D5">
              <w:rPr>
                <w:rFonts w:ascii="Times New Roman" w:hAnsi="Times New Roman" w:cs="Times New Roman"/>
                <w:color w:val="000000" w:themeColor="text1"/>
                <w:spacing w:val="-4"/>
                <w:sz w:val="26"/>
                <w:szCs w:val="26"/>
                <w:lang w:val="en-US"/>
              </w:rPr>
              <w:t xml:space="preserve"> hoạt động đầu tư quỹ; (iv) Tư vấn chính sách và Giám </w:t>
            </w:r>
            <w:r w:rsidRPr="008057D5">
              <w:rPr>
                <w:rFonts w:ascii="Times New Roman" w:hAnsi="Times New Roman" w:cs="Times New Roman"/>
                <w:color w:val="000000" w:themeColor="text1"/>
                <w:spacing w:val="-4"/>
                <w:sz w:val="26"/>
                <w:szCs w:val="26"/>
              </w:rPr>
              <w:t>sát.</w:t>
            </w:r>
          </w:p>
        </w:tc>
      </w:tr>
      <w:tr w:rsidR="008057D5" w:rsidRPr="008057D5">
        <w:trPr>
          <w:trHeight w:val="312"/>
        </w:trPr>
        <w:tc>
          <w:tcPr>
            <w:tcW w:w="1255" w:type="pct"/>
            <w:vMerge w:val="restart"/>
            <w:shd w:val="clear" w:color="auto" w:fill="auto"/>
            <w:vAlign w:val="center"/>
          </w:tcPr>
          <w:p w:rsidR="00767E88" w:rsidRPr="008057D5" w:rsidRDefault="008C117D">
            <w:pPr>
              <w:spacing w:before="80" w:after="40" w:line="264" w:lineRule="auto"/>
              <w:rPr>
                <w:rFonts w:ascii="Times New Roman" w:hAnsi="Times New Roman" w:cs="Times New Roman"/>
                <w:color w:val="000000" w:themeColor="text1"/>
                <w:sz w:val="26"/>
                <w:szCs w:val="26"/>
                <w:lang w:val="en-US"/>
              </w:rPr>
            </w:pPr>
            <w:bookmarkStart w:id="3" w:name="_Hlk180899746"/>
            <w:r w:rsidRPr="008057D5">
              <w:rPr>
                <w:rFonts w:ascii="Times New Roman" w:hAnsi="Times New Roman" w:cs="Times New Roman"/>
                <w:color w:val="000000" w:themeColor="text1"/>
                <w:sz w:val="26"/>
                <w:szCs w:val="26"/>
                <w:lang w:val="pt-BR"/>
              </w:rPr>
              <w:lastRenderedPageBreak/>
              <w:t xml:space="preserve">5. Biên chế, danh mục vị trí việc làm của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do Văn phòng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xây dựng trình Chủ tịch </w:t>
            </w:r>
            <w:r w:rsidRPr="008057D5">
              <w:rPr>
                <w:rFonts w:ascii="Times New Roman" w:hAnsi="Times New Roman" w:cs="Times New Roman"/>
                <w:color w:val="000000" w:themeColor="text1"/>
                <w:sz w:val="28"/>
                <w:szCs w:val="28"/>
                <w:lang w:val="en-US"/>
              </w:rPr>
              <w:t xml:space="preserve"> HĐQL</w:t>
            </w:r>
            <w:r w:rsidRPr="008057D5">
              <w:rPr>
                <w:rFonts w:ascii="Times New Roman" w:hAnsi="Times New Roman" w:cs="Times New Roman"/>
                <w:color w:val="000000" w:themeColor="text1"/>
                <w:sz w:val="26"/>
                <w:szCs w:val="26"/>
                <w:lang w:val="pt-BR"/>
              </w:rPr>
              <w:t xml:space="preserve"> xem xét phù hợp với nhu cầu và tình hình quản lý, sử dụng biên chế chung của cơ quan tổ chức thực hiện BHXH, tổng hợp hằng năm báo cáo Bộ Tài chính, Bộ Nội vụ trình cấp có thẩm quyền xem xét, quyết định phân bổ theo quy định. </w:t>
            </w:r>
          </w:p>
          <w:bookmarkEnd w:id="3"/>
          <w:p w:rsidR="00767E88" w:rsidRPr="008057D5" w:rsidRDefault="008C117D">
            <w:pPr>
              <w:spacing w:before="40" w:after="4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pt-BR"/>
              </w:rPr>
              <w:t>8. Công chức, viên chức và người lao động làm việc tại Văn phòng Hội đồng quản lý được hưởng các chế độ, quyền lợi như viên chức và người lao động làm việc tại Bảo hiểm xã hội Việt Nam.</w:t>
            </w:r>
          </w:p>
        </w:tc>
        <w:tc>
          <w:tcPr>
            <w:tcW w:w="357" w:type="pct"/>
          </w:tcPr>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767E88">
            <w:pPr>
              <w:spacing w:before="120" w:after="120" w:line="264" w:lineRule="auto"/>
              <w:rPr>
                <w:rFonts w:ascii="Times New Roman" w:hAnsi="Times New Roman"/>
                <w:color w:val="000000" w:themeColor="text1"/>
                <w:sz w:val="26"/>
                <w:szCs w:val="26"/>
                <w:lang w:val="en-US"/>
              </w:rPr>
            </w:pPr>
          </w:p>
          <w:p w:rsidR="00767E88" w:rsidRPr="008057D5" w:rsidRDefault="008C117D">
            <w:pPr>
              <w:spacing w:before="120" w:after="120" w:line="264"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 xml:space="preserve">Bộ Y tế </w:t>
            </w:r>
          </w:p>
        </w:tc>
        <w:tc>
          <w:tcPr>
            <w:tcW w:w="1475" w:type="pct"/>
            <w:vAlign w:val="center"/>
          </w:tcPr>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z w:val="26"/>
                <w:szCs w:val="26"/>
              </w:rPr>
              <w:t>Việc quy định biên chế và danh mục vị trí việc làm của Văn phòng Hội đồng quản lý như khoản 5</w:t>
            </w:r>
            <w:r w:rsidRPr="008057D5">
              <w:rPr>
                <w:rFonts w:ascii="Times New Roman" w:hAnsi="Times New Roman"/>
                <w:color w:val="000000" w:themeColor="text1"/>
                <w:sz w:val="26"/>
                <w:szCs w:val="26"/>
                <w:lang w:val="en-US"/>
              </w:rPr>
              <w:t xml:space="preserve"> này</w:t>
            </w:r>
            <w:r w:rsidRPr="008057D5">
              <w:rPr>
                <w:rFonts w:ascii="Times New Roman" w:hAnsi="Times New Roman"/>
                <w:color w:val="000000" w:themeColor="text1"/>
                <w:sz w:val="26"/>
                <w:szCs w:val="26"/>
              </w:rPr>
              <w:t xml:space="preserve"> là chưa phù hợp, chưa làm rõ cấp nào phân bổ, giao biên chế cho Văn phòng Hội đồng quản lý.</w:t>
            </w:r>
            <w:r w:rsidRPr="008057D5">
              <w:rPr>
                <w:rFonts w:ascii="Calibri" w:hAnsi="Calibri" w:cs="Calibri"/>
                <w:color w:val="000000" w:themeColor="text1"/>
                <w:sz w:val="26"/>
                <w:szCs w:val="26"/>
              </w:rPr>
              <w:t xml:space="preserve"> </w:t>
            </w:r>
            <w:r w:rsidRPr="008057D5">
              <w:rPr>
                <w:rFonts w:ascii="Times New Roman" w:hAnsi="Times New Roman"/>
                <w:color w:val="000000" w:themeColor="text1"/>
                <w:sz w:val="26"/>
                <w:szCs w:val="26"/>
              </w:rPr>
              <w:t xml:space="preserve">Đề nghị Ban soạn thảo cân nhắc quy định theo hướng: </w:t>
            </w:r>
            <w:r w:rsidRPr="008057D5">
              <w:rPr>
                <w:rFonts w:ascii="Times New Roman" w:hAnsi="Times New Roman"/>
                <w:i/>
                <w:color w:val="000000" w:themeColor="text1"/>
                <w:sz w:val="26"/>
                <w:szCs w:val="26"/>
              </w:rPr>
              <w:t>“Biên chế của Văn phòng Hội đồng quản lý nằm trong tổng biên chế hành chính của Bộ Tài chính, được Bộ trưởng Bộ Tài chính giao trong tổng số biên chế hành chính của Bộ Tài chính”.</w:t>
            </w:r>
            <w:r w:rsidRPr="008057D5">
              <w:rPr>
                <w:rFonts w:ascii="Times New Roman" w:hAnsi="Times New Roman"/>
                <w:color w:val="000000" w:themeColor="text1"/>
                <w:sz w:val="26"/>
                <w:szCs w:val="26"/>
              </w:rPr>
              <w:t xml:space="preserve"> Mặt khác, dự thảo Nghị định cần quy định rõ cơ chế tuyển dụng, quản lý công chức thuộc Văn phòng Hội đồng quản lý.</w:t>
            </w:r>
          </w:p>
        </w:tc>
        <w:tc>
          <w:tcPr>
            <w:tcW w:w="1910" w:type="pct"/>
            <w:vAlign w:val="center"/>
          </w:tcPr>
          <w:p w:rsidR="00767E88" w:rsidRPr="008057D5" w:rsidRDefault="008C117D">
            <w:pPr>
              <w:numPr>
                <w:ilvl w:val="0"/>
                <w:numId w:val="4"/>
              </w:num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Về biên chế của Văn phòng </w:t>
            </w:r>
            <w:r w:rsidRPr="008057D5">
              <w:rPr>
                <w:rFonts w:ascii="Times New Roman" w:hAnsi="Times New Roman" w:cs="Times New Roman"/>
                <w:color w:val="000000" w:themeColor="text1"/>
                <w:sz w:val="28"/>
                <w:szCs w:val="28"/>
                <w:lang w:val="en-US"/>
              </w:rPr>
              <w:t>HĐQL</w:t>
            </w:r>
            <w:r w:rsidRPr="008057D5">
              <w:rPr>
                <w:rFonts w:ascii="Times New Roman" w:hAnsi="Times New Roman" w:cs="Times New Roman"/>
                <w:color w:val="000000" w:themeColor="text1"/>
                <w:sz w:val="26"/>
                <w:szCs w:val="26"/>
                <w:lang w:val="en-US"/>
              </w:rPr>
              <w:t xml:space="preserve">: Đề nghị giữ như dự thảo.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u w:val="single"/>
                <w:lang w:val="en-US"/>
              </w:rPr>
              <w:t>Lý do:</w:t>
            </w:r>
            <w:r w:rsidRPr="008057D5">
              <w:rPr>
                <w:rFonts w:ascii="Times New Roman" w:hAnsi="Times New Roman" w:cs="Times New Roman"/>
                <w:color w:val="000000" w:themeColor="text1"/>
                <w:sz w:val="26"/>
                <w:szCs w:val="26"/>
                <w:lang w:val="en-US"/>
              </w:rPr>
              <w:t xml:space="preserve">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8"/>
                <w:szCs w:val="28"/>
                <w:lang w:val="en-US"/>
              </w:rPr>
              <w:t>HĐQL</w:t>
            </w:r>
            <w:r w:rsidRPr="008057D5">
              <w:rPr>
                <w:rFonts w:ascii="Times New Roman" w:hAnsi="Times New Roman" w:cs="Times New Roman"/>
                <w:color w:val="000000" w:themeColor="text1"/>
                <w:sz w:val="26"/>
                <w:szCs w:val="26"/>
                <w:lang w:val="en-US"/>
              </w:rPr>
              <w:t xml:space="preserve">  và BHXH Việt Nam là 02 thiết chế được quy định trong Mục 2 Chương II của Luật BHXH số 41/2024/QH15 về Tổ chức thực hiện BHXH.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Biên chế của Văn phòng HĐQL thời gian vừa qua đang được bố trí trong tổng số biên chế được giao của BHXH Việt Nam (BHXH VN có Quyết định giao biên chế cho Văn phòng HĐQL trong tổng số biên chế được cấp có thẩm quyền giao của BHXH VN).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Việc chuyển biên chế Văn phòng HĐQL sang dùng biên chế hành chính của Bộ Tài chính có ưu điểm là sẽ đảm bảo tính độc lập, khách quan </w:t>
            </w:r>
            <w:r w:rsidRPr="008057D5">
              <w:rPr>
                <w:rFonts w:ascii="Times New Roman" w:hAnsi="Times New Roman" w:cs="Times New Roman"/>
                <w:color w:val="000000" w:themeColor="text1"/>
                <w:sz w:val="26"/>
                <w:szCs w:val="26"/>
              </w:rPr>
              <w:t>của đơn vị chỉ đạo, giám sát được khách quan, công tâm</w:t>
            </w:r>
            <w:r w:rsidRPr="008057D5">
              <w:rPr>
                <w:rFonts w:ascii="Times New Roman" w:hAnsi="Times New Roman" w:cs="Times New Roman"/>
                <w:color w:val="000000" w:themeColor="text1"/>
                <w:sz w:val="26"/>
                <w:szCs w:val="26"/>
                <w:lang w:val="en-US"/>
              </w:rPr>
              <w:t xml:space="preserve">, tuy nhiên sẽ dẫn đến phát sinh biên chế cơ quan HCNN (không phù hợp với chủ trương tinh gọn tổ chức bộ máy của Trung ương), đồng thời làm phát sinh quy định liên quan đến chi trả lương, phụ cấp và các chế độ, quyền lợi của bộ phận biên chế này (nếu cơ cấu trong biên chế của Bộ Tài chính) nhưng lại hưởng từ nguồn chi kinh phí tổ chức và thực hiện BHXH của từ tổ chức thực hiện BHXH. </w:t>
            </w:r>
          </w:p>
          <w:p w:rsidR="00767E88" w:rsidRPr="008057D5" w:rsidRDefault="008C117D">
            <w:pPr>
              <w:numPr>
                <w:ilvl w:val="0"/>
                <w:numId w:val="4"/>
              </w:num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Về cơ chế tuyển dụng, quản lý nhân sự thuộc Văn phòng HĐQL: </w:t>
            </w:r>
          </w:p>
          <w:p w:rsidR="00767E88" w:rsidRPr="008057D5" w:rsidRDefault="008C117D">
            <w:pPr>
              <w:spacing w:before="60" w:after="60" w:line="264" w:lineRule="auto"/>
              <w:rPr>
                <w:rFonts w:ascii="Times New Roman" w:hAnsi="Times New Roman" w:cs="Times New Roman"/>
                <w:i/>
                <w:iCs/>
                <w:color w:val="000000" w:themeColor="text1"/>
                <w:sz w:val="26"/>
                <w:szCs w:val="26"/>
                <w:lang w:val="en-US"/>
              </w:rPr>
            </w:pPr>
            <w:r w:rsidRPr="008057D5">
              <w:rPr>
                <w:rFonts w:ascii="Times New Roman" w:hAnsi="Times New Roman" w:cs="Times New Roman"/>
                <w:color w:val="000000" w:themeColor="text1"/>
                <w:sz w:val="26"/>
                <w:szCs w:val="26"/>
                <w:lang w:val="en-US"/>
              </w:rPr>
              <w:t>Tiếp thu ý kiến của Bộ Y tế, cơ quan chủ trì soạn thảo bổ sung nội dung quy định tại khoản 5 Điều 7, cụ thể như sau:</w:t>
            </w:r>
            <w:r w:rsidRPr="008057D5">
              <w:rPr>
                <w:rFonts w:ascii="Times New Roman" w:hAnsi="Times New Roman" w:cs="Times New Roman"/>
                <w:i/>
                <w:iCs/>
                <w:color w:val="000000" w:themeColor="text1"/>
                <w:sz w:val="26"/>
                <w:szCs w:val="26"/>
                <w:lang w:val="en-US"/>
              </w:rPr>
              <w:t xml:space="preserve"> “Công chức, viên chức thuộc Văn phòng </w:t>
            </w:r>
            <w:r w:rsidRPr="008057D5">
              <w:rPr>
                <w:rFonts w:ascii="Times New Roman" w:hAnsi="Times New Roman" w:cs="Times New Roman"/>
                <w:color w:val="000000" w:themeColor="text1"/>
                <w:sz w:val="26"/>
                <w:szCs w:val="26"/>
                <w:lang w:val="en-US"/>
              </w:rPr>
              <w:lastRenderedPageBreak/>
              <w:t>HĐQL</w:t>
            </w:r>
            <w:r w:rsidRPr="008057D5">
              <w:rPr>
                <w:rFonts w:ascii="Times New Roman" w:hAnsi="Times New Roman" w:cs="Times New Roman"/>
                <w:i/>
                <w:iCs/>
                <w:color w:val="000000" w:themeColor="text1"/>
                <w:sz w:val="26"/>
                <w:szCs w:val="26"/>
                <w:lang w:val="en-US"/>
              </w:rPr>
              <w:t xml:space="preserve"> được tuyển dụng, quản lý và sử dụng theo quy định pháp luật về tuyển dụng, quản lý và sử dụng công chức, viên chức.”</w:t>
            </w:r>
          </w:p>
          <w:p w:rsidR="00767E88" w:rsidRPr="008057D5" w:rsidRDefault="008C117D">
            <w:pPr>
              <w:spacing w:before="60" w:after="60" w:line="264" w:lineRule="auto"/>
              <w:rPr>
                <w:rFonts w:ascii="Times New Roman" w:hAnsi="Times New Roman" w:cs="Times New Roman"/>
                <w:iCs/>
                <w:color w:val="000000" w:themeColor="text1"/>
                <w:sz w:val="26"/>
                <w:szCs w:val="26"/>
                <w:lang w:val="en-US"/>
              </w:rPr>
            </w:pPr>
            <w:r w:rsidRPr="008057D5">
              <w:rPr>
                <w:rFonts w:ascii="Times New Roman" w:hAnsi="Times New Roman" w:cs="Times New Roman"/>
                <w:i/>
                <w:iCs/>
                <w:color w:val="000000" w:themeColor="text1"/>
                <w:sz w:val="26"/>
                <w:szCs w:val="26"/>
                <w:lang w:val="en-US"/>
              </w:rPr>
              <w:t xml:space="preserve">(3) </w:t>
            </w:r>
            <w:r w:rsidRPr="008057D5">
              <w:rPr>
                <w:rFonts w:ascii="Times New Roman" w:hAnsi="Times New Roman" w:cs="Times New Roman"/>
                <w:iCs/>
                <w:color w:val="000000" w:themeColor="text1"/>
                <w:sz w:val="26"/>
                <w:szCs w:val="26"/>
                <w:lang w:val="en-US"/>
              </w:rPr>
              <w:t xml:space="preserve">Về quyền lợi, chế độ của công chức, viên chức, người lao động làm việc tại Văn phòng Hội đồng quản lý, dự thảo dự kiến quy định: </w:t>
            </w:r>
          </w:p>
          <w:p w:rsidR="00767E88" w:rsidRPr="008057D5" w:rsidRDefault="008C117D">
            <w:pPr>
              <w:spacing w:before="80" w:after="40" w:line="283" w:lineRule="auto"/>
              <w:rPr>
                <w:rFonts w:ascii="Times New Roman" w:hAnsi="Times New Roman" w:cs="Times New Roman"/>
                <w:b/>
                <w:color w:val="000000" w:themeColor="text1"/>
                <w:sz w:val="26"/>
                <w:szCs w:val="26"/>
                <w:lang w:val="pt-BR"/>
              </w:rPr>
            </w:pPr>
            <w:r w:rsidRPr="008057D5">
              <w:rPr>
                <w:rFonts w:ascii="Times New Roman" w:hAnsi="Times New Roman" w:cs="Times New Roman"/>
                <w:i/>
                <w:iCs/>
                <w:color w:val="000000" w:themeColor="text1"/>
                <w:sz w:val="26"/>
                <w:szCs w:val="26"/>
                <w:lang w:val="pt-BR"/>
              </w:rPr>
              <w:t xml:space="preserve">“Công chức, viên chức và người lao động làm việc tại Văn phòng Hội đồng quản lý được hưởng các chế độ, quyền lợi </w:t>
            </w:r>
            <w:r w:rsidRPr="008057D5">
              <w:rPr>
                <w:rFonts w:ascii="Times New Roman" w:hAnsi="Times New Roman" w:cs="Times New Roman"/>
                <w:b/>
                <w:i/>
                <w:iCs/>
                <w:color w:val="000000" w:themeColor="text1"/>
                <w:sz w:val="26"/>
                <w:szCs w:val="26"/>
                <w:lang w:val="pt-BR"/>
              </w:rPr>
              <w:t>áp dụng như</w:t>
            </w:r>
            <w:r w:rsidRPr="008057D5">
              <w:rPr>
                <w:rFonts w:ascii="Times New Roman" w:hAnsi="Times New Roman" w:cs="Times New Roman"/>
                <w:i/>
                <w:iCs/>
                <w:color w:val="000000" w:themeColor="text1"/>
                <w:sz w:val="26"/>
                <w:szCs w:val="26"/>
                <w:lang w:val="pt-BR"/>
              </w:rPr>
              <w:t xml:space="preserve"> công chức, viên chức và người lao động làm việc tại Bảo hiểm xã hội Việt Nam.”</w:t>
            </w:r>
          </w:p>
        </w:tc>
      </w:tr>
      <w:tr w:rsidR="008057D5" w:rsidRPr="008057D5">
        <w:trPr>
          <w:trHeight w:val="312"/>
        </w:trPr>
        <w:tc>
          <w:tcPr>
            <w:tcW w:w="1255" w:type="pct"/>
            <w:vMerge/>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vMerge w:val="restart"/>
          </w:tcPr>
          <w:p w:rsidR="00767E88" w:rsidRPr="008057D5" w:rsidRDefault="008C117D">
            <w:pPr>
              <w:spacing w:before="120" w:after="120" w:line="264" w:lineRule="auto"/>
              <w:rPr>
                <w:rFonts w:ascii="Times New Roman" w:hAnsi="Times New Roman"/>
                <w:color w:val="000000" w:themeColor="text1"/>
                <w:sz w:val="26"/>
                <w:szCs w:val="26"/>
                <w:lang w:val="en-US"/>
              </w:rPr>
            </w:pPr>
            <w:r w:rsidRPr="008057D5">
              <w:rPr>
                <w:rFonts w:ascii="Times New Roman" w:hAnsi="Times New Roman"/>
                <w:color w:val="000000" w:themeColor="text1"/>
                <w:sz w:val="26"/>
                <w:szCs w:val="26"/>
                <w:lang w:val="en-US"/>
              </w:rPr>
              <w:t xml:space="preserve">Hội đồng quản lý BHXH </w:t>
            </w:r>
          </w:p>
          <w:p w:rsidR="00767E88" w:rsidRPr="008057D5" w:rsidRDefault="00767E88">
            <w:pPr>
              <w:pStyle w:val="FootnoteText"/>
              <w:spacing w:before="40" w:after="40" w:line="264" w:lineRule="auto"/>
              <w:rPr>
                <w:color w:val="000000" w:themeColor="text1"/>
                <w:sz w:val="26"/>
                <w:szCs w:val="26"/>
                <w:lang w:val="pt-BR"/>
              </w:rPr>
            </w:pPr>
          </w:p>
          <w:p w:rsidR="00767E88" w:rsidRPr="008057D5" w:rsidRDefault="00767E88">
            <w:pPr>
              <w:pStyle w:val="FootnoteText"/>
              <w:spacing w:before="40" w:after="40" w:line="264" w:lineRule="auto"/>
              <w:rPr>
                <w:color w:val="000000" w:themeColor="text1"/>
                <w:sz w:val="26"/>
                <w:szCs w:val="26"/>
                <w:lang w:val="pt-BR"/>
              </w:rPr>
            </w:pPr>
          </w:p>
          <w:p w:rsidR="00767E88" w:rsidRPr="008057D5" w:rsidRDefault="00767E88">
            <w:pPr>
              <w:pStyle w:val="FootnoteText"/>
              <w:spacing w:before="40" w:after="40" w:line="264" w:lineRule="auto"/>
              <w:rPr>
                <w:color w:val="000000" w:themeColor="text1"/>
                <w:sz w:val="26"/>
                <w:szCs w:val="26"/>
                <w:lang w:val="pt-BR"/>
              </w:rPr>
            </w:pPr>
          </w:p>
          <w:p w:rsidR="00767E88" w:rsidRPr="008057D5" w:rsidRDefault="00767E88">
            <w:pPr>
              <w:pStyle w:val="FootnoteText"/>
              <w:spacing w:before="40" w:after="40" w:line="264" w:lineRule="auto"/>
              <w:rPr>
                <w:color w:val="000000" w:themeColor="text1"/>
                <w:sz w:val="26"/>
                <w:szCs w:val="26"/>
              </w:rPr>
            </w:pPr>
          </w:p>
        </w:tc>
        <w:tc>
          <w:tcPr>
            <w:tcW w:w="1475" w:type="pct"/>
            <w:vMerge w:val="restart"/>
            <w:vAlign w:val="center"/>
          </w:tcPr>
          <w:p w:rsidR="00767E88" w:rsidRPr="008057D5" w:rsidRDefault="008C117D">
            <w:pPr>
              <w:pStyle w:val="FootnoteText"/>
              <w:spacing w:before="40" w:after="40" w:line="264" w:lineRule="auto"/>
              <w:rPr>
                <w:color w:val="000000" w:themeColor="text1"/>
                <w:sz w:val="26"/>
                <w:szCs w:val="26"/>
                <w:lang w:val="vi-VN"/>
              </w:rPr>
            </w:pPr>
            <w:r w:rsidRPr="008057D5">
              <w:rPr>
                <w:color w:val="000000" w:themeColor="text1"/>
                <w:sz w:val="26"/>
                <w:szCs w:val="26"/>
              </w:rPr>
              <w:t>Tại</w:t>
            </w:r>
            <w:r w:rsidRPr="008057D5">
              <w:rPr>
                <w:color w:val="000000" w:themeColor="text1"/>
                <w:sz w:val="26"/>
                <w:szCs w:val="26"/>
                <w:lang w:val="vi-VN"/>
              </w:rPr>
              <w:t xml:space="preserve"> khoản 5 đề nghị xem xét, sửa lại như sau: </w:t>
            </w:r>
            <w:r w:rsidRPr="008057D5">
              <w:rPr>
                <w:i/>
                <w:color w:val="000000" w:themeColor="text1"/>
                <w:sz w:val="26"/>
                <w:szCs w:val="26"/>
                <w:lang w:val="vi-VN"/>
              </w:rPr>
              <w:t xml:space="preserve">“Căn cứ cơ chế làm việc của </w:t>
            </w:r>
            <w:r w:rsidRPr="008057D5">
              <w:rPr>
                <w:color w:val="000000" w:themeColor="text1"/>
                <w:sz w:val="26"/>
                <w:szCs w:val="26"/>
              </w:rPr>
              <w:t xml:space="preserve"> </w:t>
            </w:r>
            <w:r w:rsidRPr="008057D5">
              <w:rPr>
                <w:i/>
                <w:color w:val="000000" w:themeColor="text1"/>
                <w:sz w:val="26"/>
                <w:szCs w:val="26"/>
              </w:rPr>
              <w:t>HĐQL</w:t>
            </w:r>
            <w:r w:rsidRPr="008057D5">
              <w:rPr>
                <w:i/>
                <w:color w:val="000000" w:themeColor="text1"/>
                <w:sz w:val="26"/>
                <w:szCs w:val="26"/>
                <w:lang w:val="vi-VN"/>
              </w:rPr>
              <w:t xml:space="preserve">  về phân cấp trách nhiệm, quyền hạn thực hiện chỉ đạo Văn phòng </w:t>
            </w:r>
            <w:r w:rsidRPr="008057D5">
              <w:rPr>
                <w:color w:val="000000" w:themeColor="text1"/>
                <w:sz w:val="26"/>
                <w:szCs w:val="26"/>
              </w:rPr>
              <w:t xml:space="preserve"> </w:t>
            </w:r>
            <w:r w:rsidRPr="008057D5">
              <w:rPr>
                <w:i/>
                <w:color w:val="000000" w:themeColor="text1"/>
                <w:sz w:val="26"/>
                <w:szCs w:val="26"/>
              </w:rPr>
              <w:t>HĐQL</w:t>
            </w:r>
            <w:r w:rsidRPr="008057D5">
              <w:rPr>
                <w:i/>
                <w:color w:val="000000" w:themeColor="text1"/>
                <w:sz w:val="26"/>
                <w:szCs w:val="26"/>
                <w:lang w:val="vi-VN"/>
              </w:rPr>
              <w:t xml:space="preserve"> tổng hợp, xây dựng biên chế, danh mục vị trí việc làm theo nhiệm vụ, quyền hạn của </w:t>
            </w:r>
            <w:r w:rsidRPr="008057D5">
              <w:rPr>
                <w:i/>
                <w:color w:val="000000" w:themeColor="text1"/>
                <w:sz w:val="26"/>
                <w:szCs w:val="26"/>
              </w:rPr>
              <w:t xml:space="preserve"> HĐQL</w:t>
            </w:r>
            <w:r w:rsidRPr="008057D5">
              <w:rPr>
                <w:i/>
                <w:color w:val="000000" w:themeColor="text1"/>
                <w:sz w:val="26"/>
                <w:szCs w:val="26"/>
                <w:lang w:val="vi-VN"/>
              </w:rPr>
              <w:t xml:space="preserve"> trình Thành viên </w:t>
            </w:r>
            <w:r w:rsidRPr="008057D5">
              <w:rPr>
                <w:i/>
                <w:color w:val="000000" w:themeColor="text1"/>
                <w:sz w:val="26"/>
                <w:szCs w:val="26"/>
              </w:rPr>
              <w:t xml:space="preserve"> HĐQL</w:t>
            </w:r>
            <w:r w:rsidRPr="008057D5">
              <w:rPr>
                <w:i/>
                <w:color w:val="000000" w:themeColor="text1"/>
                <w:sz w:val="26"/>
                <w:szCs w:val="26"/>
                <w:lang w:val="vi-VN"/>
              </w:rPr>
              <w:t xml:space="preserve"> xem xét, quyết nghị để làm cơ sở đề xuất, báo cáo Chủ tịch </w:t>
            </w:r>
            <w:r w:rsidRPr="008057D5">
              <w:rPr>
                <w:i/>
                <w:color w:val="000000" w:themeColor="text1"/>
                <w:sz w:val="26"/>
                <w:szCs w:val="26"/>
              </w:rPr>
              <w:t xml:space="preserve"> HĐQL</w:t>
            </w:r>
            <w:r w:rsidRPr="008057D5">
              <w:rPr>
                <w:i/>
                <w:color w:val="000000" w:themeColor="text1"/>
                <w:sz w:val="26"/>
                <w:szCs w:val="26"/>
                <w:lang w:val="vi-VN"/>
              </w:rPr>
              <w:t xml:space="preserve"> , Bộ Nội vụ xem xét, trình cấp có thẩm quyền quyết định theo nhu cầu thực tiễn về tình hình quản lý, sử dụng biên chế của cơ quan tổ chức thực hiện BHXH”</w:t>
            </w:r>
            <w:r w:rsidRPr="008057D5">
              <w:rPr>
                <w:color w:val="000000" w:themeColor="text1"/>
                <w:sz w:val="26"/>
                <w:szCs w:val="26"/>
                <w:lang w:val="vi-VN"/>
              </w:rPr>
              <w:t xml:space="preserve">. </w:t>
            </w:r>
          </w:p>
          <w:p w:rsidR="00767E88" w:rsidRPr="008057D5" w:rsidRDefault="008C117D">
            <w:pPr>
              <w:spacing w:before="120" w:after="120" w:line="264" w:lineRule="auto"/>
              <w:rPr>
                <w:rFonts w:ascii="Times New Roman" w:hAnsi="Times New Roman"/>
                <w:color w:val="000000" w:themeColor="text1"/>
                <w:sz w:val="26"/>
                <w:szCs w:val="26"/>
              </w:rPr>
            </w:pPr>
            <w:r w:rsidRPr="008057D5">
              <w:rPr>
                <w:rFonts w:ascii="Times New Roman" w:hAnsi="Times New Roman"/>
                <w:bCs/>
                <w:iCs/>
                <w:color w:val="000000" w:themeColor="text1"/>
                <w:sz w:val="26"/>
                <w:szCs w:val="26"/>
                <w:u w:val="single"/>
                <w:lang w:val="en-US"/>
              </w:rPr>
              <w:t>Lý do</w:t>
            </w:r>
            <w:r w:rsidRPr="008057D5">
              <w:rPr>
                <w:rFonts w:ascii="Times New Roman" w:hAnsi="Times New Roman"/>
                <w:bCs/>
                <w:iCs/>
                <w:color w:val="000000" w:themeColor="text1"/>
                <w:sz w:val="26"/>
                <w:szCs w:val="26"/>
                <w:lang w:val="en-US"/>
              </w:rPr>
              <w:t xml:space="preserve">: </w:t>
            </w:r>
            <w:r w:rsidRPr="008057D5">
              <w:rPr>
                <w:rFonts w:ascii="Times New Roman" w:hAnsi="Times New Roman"/>
                <w:bCs/>
                <w:iCs/>
                <w:color w:val="000000" w:themeColor="text1"/>
                <w:sz w:val="26"/>
                <w:szCs w:val="26"/>
              </w:rPr>
              <w:t xml:space="preserve">(i) </w:t>
            </w:r>
            <w:r w:rsidRPr="008057D5">
              <w:rPr>
                <w:rFonts w:ascii="Times New Roman" w:hAnsi="Times New Roman"/>
                <w:color w:val="000000" w:themeColor="text1"/>
                <w:sz w:val="26"/>
                <w:szCs w:val="26"/>
              </w:rPr>
              <w:t>Đ</w:t>
            </w:r>
            <w:r w:rsidRPr="008057D5">
              <w:rPr>
                <w:rFonts w:ascii="Times New Roman" w:hAnsi="Times New Roman"/>
                <w:color w:val="000000" w:themeColor="text1"/>
                <w:sz w:val="26"/>
                <w:szCs w:val="26"/>
                <w:lang w:val="en-US"/>
              </w:rPr>
              <w:t xml:space="preserve">ể nâng cao hiệu quả hoạt động của Hội đồng quản lý nói chung và bộ máy giúp việc của </w:t>
            </w:r>
            <w:r w:rsidRPr="008057D5">
              <w:rPr>
                <w:rFonts w:ascii="Times New Roman" w:hAnsi="Times New Roman" w:cs="Times New Roman"/>
                <w:i/>
                <w:color w:val="000000" w:themeColor="text1"/>
                <w:sz w:val="26"/>
                <w:szCs w:val="26"/>
                <w:lang w:val="en-US"/>
              </w:rPr>
              <w:t xml:space="preserve"> </w:t>
            </w:r>
            <w:r w:rsidRPr="008057D5">
              <w:rPr>
                <w:rFonts w:ascii="Times New Roman" w:hAnsi="Times New Roman" w:cs="Times New Roman"/>
                <w:color w:val="000000" w:themeColor="text1"/>
                <w:sz w:val="26"/>
                <w:szCs w:val="26"/>
                <w:lang w:val="en-US"/>
              </w:rPr>
              <w:t>HĐQL</w:t>
            </w:r>
            <w:r w:rsidRPr="008057D5">
              <w:rPr>
                <w:rFonts w:ascii="Times New Roman" w:hAnsi="Times New Roman"/>
                <w:color w:val="000000" w:themeColor="text1"/>
                <w:sz w:val="26"/>
                <w:szCs w:val="26"/>
                <w:lang w:val="en-US"/>
              </w:rPr>
              <w:t xml:space="preserve"> BHXH nói riêng; đảm bảo tinh, gọn, mạnh, hiệu </w:t>
            </w:r>
            <w:r w:rsidRPr="008057D5">
              <w:rPr>
                <w:rFonts w:ascii="Times New Roman" w:hAnsi="Times New Roman"/>
                <w:color w:val="000000" w:themeColor="text1"/>
                <w:sz w:val="26"/>
                <w:szCs w:val="26"/>
                <w:lang w:val="en-US"/>
              </w:rPr>
              <w:lastRenderedPageBreak/>
              <w:t xml:space="preserve">năng, hiệu lực, hiệu quả </w:t>
            </w:r>
            <w:r w:rsidRPr="008057D5">
              <w:rPr>
                <w:rFonts w:ascii="Times New Roman" w:hAnsi="Times New Roman"/>
                <w:color w:val="000000" w:themeColor="text1"/>
                <w:sz w:val="26"/>
                <w:szCs w:val="26"/>
              </w:rPr>
              <w:t xml:space="preserve">cần thiết </w:t>
            </w:r>
            <w:r w:rsidRPr="008057D5">
              <w:rPr>
                <w:rFonts w:ascii="Times New Roman" w:hAnsi="Times New Roman"/>
                <w:color w:val="000000" w:themeColor="text1"/>
                <w:sz w:val="26"/>
                <w:szCs w:val="26"/>
                <w:lang w:val="en-US"/>
              </w:rPr>
              <w:t>tách bạch hoạt động giữa cơ quan chỉ đạo, giám sát (</w:t>
            </w:r>
            <w:r w:rsidRPr="008057D5">
              <w:rPr>
                <w:rFonts w:ascii="Times New Roman" w:hAnsi="Times New Roman" w:cs="Times New Roman"/>
                <w:i/>
                <w:color w:val="000000" w:themeColor="text1"/>
                <w:sz w:val="26"/>
                <w:szCs w:val="26"/>
                <w:lang w:val="en-US"/>
              </w:rPr>
              <w:t xml:space="preserve"> </w:t>
            </w:r>
            <w:r w:rsidRPr="008057D5">
              <w:rPr>
                <w:rFonts w:ascii="Times New Roman" w:hAnsi="Times New Roman" w:cs="Times New Roman"/>
                <w:color w:val="000000" w:themeColor="text1"/>
                <w:sz w:val="26"/>
                <w:szCs w:val="26"/>
                <w:lang w:val="en-US"/>
              </w:rPr>
              <w:t>HĐQL</w:t>
            </w:r>
            <w:r w:rsidRPr="008057D5">
              <w:rPr>
                <w:rFonts w:ascii="Times New Roman" w:hAnsi="Times New Roman"/>
                <w:color w:val="000000" w:themeColor="text1"/>
                <w:sz w:val="26"/>
                <w:szCs w:val="26"/>
                <w:lang w:val="en-US"/>
              </w:rPr>
              <w:t xml:space="preserve"> ) với cơ quan chịu sự chỉ đạo, giám sát (BHXH VN)</w:t>
            </w:r>
            <w:r w:rsidRPr="008057D5">
              <w:rPr>
                <w:rFonts w:ascii="Times New Roman" w:hAnsi="Times New Roman"/>
                <w:color w:val="000000" w:themeColor="text1"/>
                <w:sz w:val="26"/>
                <w:szCs w:val="26"/>
              </w:rPr>
              <w:t>; (ii) phù hợp với khoản 10 Điều 5 tại dự thảo Nghi định.</w:t>
            </w:r>
          </w:p>
          <w:p w:rsidR="00767E88" w:rsidRPr="008057D5" w:rsidRDefault="008C117D">
            <w:pPr>
              <w:pStyle w:val="FootnoteText"/>
              <w:spacing w:before="40" w:after="40" w:line="264" w:lineRule="auto"/>
              <w:rPr>
                <w:iCs/>
                <w:color w:val="000000" w:themeColor="text1"/>
                <w:sz w:val="26"/>
                <w:szCs w:val="26"/>
                <w:lang w:val="vi-VN"/>
              </w:rPr>
            </w:pPr>
            <w:r w:rsidRPr="008057D5">
              <w:rPr>
                <w:color w:val="000000" w:themeColor="text1"/>
                <w:sz w:val="26"/>
                <w:szCs w:val="26"/>
              </w:rPr>
              <w:t>Khoản</w:t>
            </w:r>
            <w:r w:rsidRPr="008057D5">
              <w:rPr>
                <w:color w:val="000000" w:themeColor="text1"/>
                <w:sz w:val="26"/>
                <w:szCs w:val="26"/>
                <w:lang w:val="vi-VN"/>
              </w:rPr>
              <w:t xml:space="preserve"> 8</w:t>
            </w:r>
            <w:r w:rsidRPr="008057D5">
              <w:rPr>
                <w:color w:val="000000" w:themeColor="text1"/>
                <w:sz w:val="26"/>
                <w:szCs w:val="26"/>
              </w:rPr>
              <w:t xml:space="preserve">, đề nghị cân nhắc </w:t>
            </w:r>
            <w:r w:rsidRPr="008057D5">
              <w:rPr>
                <w:iCs/>
                <w:color w:val="000000" w:themeColor="text1"/>
                <w:sz w:val="26"/>
                <w:szCs w:val="26"/>
                <w:lang w:val="vi-VN"/>
              </w:rPr>
              <w:t>bỏ cụm từ “</w:t>
            </w:r>
            <w:r w:rsidRPr="008057D5">
              <w:rPr>
                <w:i/>
                <w:iCs/>
                <w:color w:val="000000" w:themeColor="text1"/>
                <w:sz w:val="26"/>
                <w:szCs w:val="26"/>
              </w:rPr>
              <w:t xml:space="preserve">như viên chức và người lao động làm việc tại </w:t>
            </w:r>
            <w:r w:rsidRPr="008057D5">
              <w:rPr>
                <w:i/>
                <w:iCs/>
                <w:color w:val="000000" w:themeColor="text1"/>
                <w:sz w:val="26"/>
                <w:szCs w:val="26"/>
                <w:lang w:val="vi-VN"/>
              </w:rPr>
              <w:t xml:space="preserve">BHXH </w:t>
            </w:r>
            <w:r w:rsidRPr="008057D5">
              <w:rPr>
                <w:i/>
                <w:iCs/>
                <w:color w:val="000000" w:themeColor="text1"/>
                <w:sz w:val="26"/>
                <w:szCs w:val="26"/>
              </w:rPr>
              <w:t>VN</w:t>
            </w:r>
            <w:r w:rsidRPr="008057D5">
              <w:rPr>
                <w:i/>
                <w:iCs/>
                <w:color w:val="000000" w:themeColor="text1"/>
                <w:sz w:val="26"/>
                <w:szCs w:val="26"/>
                <w:lang w:val="vi-VN"/>
              </w:rPr>
              <w:t xml:space="preserve">” </w:t>
            </w:r>
            <w:r w:rsidRPr="008057D5">
              <w:rPr>
                <w:iCs/>
                <w:color w:val="000000" w:themeColor="text1"/>
                <w:sz w:val="26"/>
                <w:szCs w:val="26"/>
                <w:lang w:val="vi-VN"/>
              </w:rPr>
              <w:t>thành</w:t>
            </w:r>
            <w:r w:rsidRPr="008057D5">
              <w:rPr>
                <w:i/>
                <w:iCs/>
                <w:color w:val="000000" w:themeColor="text1"/>
                <w:sz w:val="26"/>
                <w:szCs w:val="26"/>
                <w:lang w:val="vi-VN"/>
              </w:rPr>
              <w:t xml:space="preserve"> “về chi tổ chức và hoạt động BHXH” </w:t>
            </w:r>
            <w:r w:rsidRPr="008057D5">
              <w:rPr>
                <w:iCs/>
                <w:color w:val="000000" w:themeColor="text1"/>
                <w:sz w:val="26"/>
                <w:szCs w:val="26"/>
                <w:lang w:val="vi-VN"/>
              </w:rPr>
              <w:t>và viết lại như sau “</w:t>
            </w:r>
            <w:r w:rsidRPr="008057D5">
              <w:rPr>
                <w:iCs/>
                <w:color w:val="000000" w:themeColor="text1"/>
                <w:sz w:val="26"/>
                <w:szCs w:val="26"/>
              </w:rPr>
              <w:t xml:space="preserve">Công chức, viên chức và người lao động làm việc tại Văn phòng </w:t>
            </w:r>
            <w:r w:rsidRPr="008057D5">
              <w:rPr>
                <w:color w:val="000000" w:themeColor="text1"/>
                <w:sz w:val="26"/>
                <w:szCs w:val="26"/>
              </w:rPr>
              <w:t xml:space="preserve"> HĐQL</w:t>
            </w:r>
            <w:r w:rsidRPr="008057D5">
              <w:rPr>
                <w:color w:val="000000" w:themeColor="text1"/>
                <w:sz w:val="26"/>
                <w:szCs w:val="26"/>
                <w:lang w:val="pt-BR"/>
              </w:rPr>
              <w:t xml:space="preserve">  </w:t>
            </w:r>
            <w:r w:rsidRPr="008057D5">
              <w:rPr>
                <w:iCs/>
                <w:color w:val="000000" w:themeColor="text1"/>
                <w:sz w:val="26"/>
                <w:szCs w:val="26"/>
              </w:rPr>
              <w:t>được hưởng các chế độ, quyền lợi</w:t>
            </w:r>
            <w:r w:rsidRPr="008057D5">
              <w:rPr>
                <w:i/>
                <w:iCs/>
                <w:color w:val="000000" w:themeColor="text1"/>
                <w:sz w:val="26"/>
                <w:szCs w:val="26"/>
                <w:lang w:val="vi-VN"/>
              </w:rPr>
              <w:t xml:space="preserve"> về chi tổ chức và hoạt động BHXH”.</w:t>
            </w:r>
          </w:p>
          <w:p w:rsidR="00767E88" w:rsidRPr="008057D5" w:rsidRDefault="008C117D">
            <w:pPr>
              <w:pStyle w:val="FootnoteText"/>
              <w:spacing w:before="40" w:after="40" w:line="264" w:lineRule="auto"/>
              <w:rPr>
                <w:color w:val="000000" w:themeColor="text1"/>
                <w:sz w:val="26"/>
                <w:szCs w:val="26"/>
              </w:rPr>
            </w:pPr>
            <w:r w:rsidRPr="008057D5">
              <w:rPr>
                <w:color w:val="000000" w:themeColor="text1"/>
                <w:sz w:val="26"/>
                <w:szCs w:val="26"/>
                <w:u w:val="single"/>
                <w:lang w:val="vi-VN"/>
              </w:rPr>
              <w:t>Lý do</w:t>
            </w:r>
            <w:r w:rsidRPr="008057D5">
              <w:rPr>
                <w:color w:val="000000" w:themeColor="text1"/>
                <w:sz w:val="26"/>
                <w:szCs w:val="26"/>
                <w:lang w:val="vi-VN"/>
              </w:rPr>
              <w:t xml:space="preserve">: việc quy định này chưa bảo đảm việc thực hiện </w:t>
            </w:r>
            <w:r w:rsidRPr="008057D5">
              <w:rPr>
                <w:color w:val="000000" w:themeColor="text1"/>
                <w:sz w:val="26"/>
                <w:szCs w:val="26"/>
              </w:rPr>
              <w:t xml:space="preserve">kiện toàn lại nhân sự </w:t>
            </w:r>
            <w:r w:rsidRPr="008057D5">
              <w:rPr>
                <w:color w:val="000000" w:themeColor="text1"/>
                <w:sz w:val="26"/>
                <w:szCs w:val="26"/>
                <w:lang w:val="vi-VN"/>
              </w:rPr>
              <w:t xml:space="preserve">và </w:t>
            </w:r>
            <w:r w:rsidRPr="008057D5">
              <w:rPr>
                <w:color w:val="000000" w:themeColor="text1"/>
                <w:sz w:val="26"/>
                <w:szCs w:val="26"/>
              </w:rPr>
              <w:t xml:space="preserve">bộ phận giúp việc </w:t>
            </w:r>
            <w:r w:rsidRPr="008057D5">
              <w:rPr>
                <w:color w:val="000000" w:themeColor="text1"/>
                <w:sz w:val="26"/>
                <w:szCs w:val="26"/>
                <w:lang w:val="vi-VN"/>
              </w:rPr>
              <w:t xml:space="preserve">cho </w:t>
            </w:r>
            <w:r w:rsidRPr="008057D5">
              <w:rPr>
                <w:color w:val="000000" w:themeColor="text1"/>
                <w:sz w:val="26"/>
                <w:szCs w:val="26"/>
              </w:rPr>
              <w:t>HĐQL</w:t>
            </w:r>
            <w:r w:rsidRPr="008057D5">
              <w:rPr>
                <w:color w:val="000000" w:themeColor="text1"/>
                <w:sz w:val="26"/>
                <w:szCs w:val="26"/>
                <w:lang w:val="vi-VN"/>
              </w:rPr>
              <w:t>, đề nghị cần t</w:t>
            </w:r>
            <w:r w:rsidRPr="008057D5">
              <w:rPr>
                <w:color w:val="000000" w:themeColor="text1"/>
                <w:sz w:val="26"/>
                <w:szCs w:val="26"/>
              </w:rPr>
              <w:t>ách bạch hoạt động giữa cơ quan chỉ đạo, giám</w:t>
            </w:r>
            <w:r w:rsidRPr="008057D5">
              <w:rPr>
                <w:color w:val="000000" w:themeColor="text1"/>
                <w:sz w:val="26"/>
                <w:szCs w:val="26"/>
                <w:lang w:val="vi-VN"/>
              </w:rPr>
              <w:t xml:space="preserve"> sát</w:t>
            </w:r>
            <w:r w:rsidRPr="008057D5">
              <w:rPr>
                <w:color w:val="000000" w:themeColor="text1"/>
                <w:sz w:val="26"/>
                <w:szCs w:val="26"/>
              </w:rPr>
              <w:t xml:space="preserve"> phải kiện toàn lại nhân sự bộ phận giúp việc HĐQL</w:t>
            </w:r>
            <w:r w:rsidRPr="008057D5">
              <w:rPr>
                <w:color w:val="000000" w:themeColor="text1"/>
                <w:sz w:val="26"/>
                <w:szCs w:val="26"/>
                <w:lang w:val="pt-BR"/>
              </w:rPr>
              <w:t xml:space="preserve">  </w:t>
            </w:r>
            <w:r w:rsidRPr="008057D5">
              <w:rPr>
                <w:color w:val="000000" w:themeColor="text1"/>
                <w:sz w:val="26"/>
                <w:szCs w:val="26"/>
              </w:rPr>
              <w:t xml:space="preserve">theo </w:t>
            </w:r>
            <w:r w:rsidRPr="008057D5">
              <w:rPr>
                <w:color w:val="000000" w:themeColor="text1"/>
                <w:sz w:val="26"/>
                <w:szCs w:val="26"/>
                <w:lang w:val="pt-BR"/>
              </w:rPr>
              <w:t xml:space="preserve">biên chế, danh mục vị trí việc làm và </w:t>
            </w:r>
            <w:r w:rsidRPr="008057D5">
              <w:rPr>
                <w:iCs/>
                <w:color w:val="000000" w:themeColor="text1"/>
                <w:sz w:val="26"/>
                <w:szCs w:val="26"/>
                <w:lang w:val="pt-BR"/>
              </w:rPr>
              <w:t>không sử dụng nhân sự của BHXH Việt Nam</w:t>
            </w:r>
            <w:r w:rsidRPr="008057D5">
              <w:rPr>
                <w:color w:val="000000" w:themeColor="text1"/>
                <w:sz w:val="26"/>
                <w:szCs w:val="26"/>
                <w:lang w:val="pt-BR"/>
              </w:rPr>
              <w:t>.</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 xml:space="preserve">Đề nghị xem xét giữ như dự thảo. </w:t>
            </w:r>
          </w:p>
          <w:p w:rsidR="00767E88" w:rsidRPr="008057D5" w:rsidRDefault="008C117D">
            <w:pPr>
              <w:spacing w:before="60" w:after="60" w:line="264" w:lineRule="auto"/>
              <w:rPr>
                <w:rFonts w:ascii="Times New Roman" w:hAnsi="Times New Roman" w:cs="Times New Roman"/>
                <w:i/>
                <w:iCs/>
                <w:color w:val="000000" w:themeColor="text1"/>
                <w:sz w:val="26"/>
                <w:szCs w:val="26"/>
                <w:lang w:val="pt-BR"/>
              </w:rPr>
            </w:pPr>
            <w:r w:rsidRPr="008057D5">
              <w:rPr>
                <w:rFonts w:ascii="Times New Roman" w:hAnsi="Times New Roman" w:cs="Times New Roman"/>
                <w:color w:val="000000" w:themeColor="text1"/>
                <w:sz w:val="26"/>
                <w:szCs w:val="26"/>
                <w:lang w:val="en-US"/>
              </w:rPr>
              <w:t xml:space="preserve">Lý do: điểm 1 Mục V dự thảo Tờ trình nêu </w:t>
            </w:r>
            <w:r w:rsidRPr="008057D5">
              <w:rPr>
                <w:rFonts w:ascii="Times New Roman" w:hAnsi="Times New Roman" w:cs="Times New Roman"/>
                <w:i/>
                <w:iCs/>
                <w:color w:val="000000" w:themeColor="text1"/>
                <w:sz w:val="26"/>
                <w:szCs w:val="26"/>
                <w:lang w:val="en-US"/>
              </w:rPr>
              <w:t>“</w:t>
            </w:r>
            <w:r w:rsidRPr="008057D5">
              <w:rPr>
                <w:rFonts w:ascii="Times New Roman" w:hAnsi="Times New Roman" w:cs="Times New Roman"/>
                <w:i/>
                <w:iCs/>
                <w:color w:val="000000" w:themeColor="text1"/>
                <w:sz w:val="26"/>
                <w:szCs w:val="26"/>
                <w:lang w:val="pt-BR"/>
              </w:rPr>
              <w:t>biên chế của tổ chức giúp việc</w:t>
            </w:r>
            <w:r w:rsidRPr="008057D5">
              <w:rPr>
                <w:rFonts w:ascii="Times New Roman" w:hAnsi="Times New Roman" w:cs="Times New Roman"/>
                <w:i/>
                <w:color w:val="000000" w:themeColor="text1"/>
                <w:sz w:val="26"/>
                <w:szCs w:val="26"/>
                <w:lang w:val="en-US"/>
              </w:rPr>
              <w:t xml:space="preserve"> HĐQL</w:t>
            </w:r>
            <w:r w:rsidRPr="008057D5">
              <w:rPr>
                <w:rFonts w:ascii="Times New Roman" w:hAnsi="Times New Roman" w:cs="Times New Roman"/>
                <w:i/>
                <w:iCs/>
                <w:color w:val="000000" w:themeColor="text1"/>
                <w:sz w:val="26"/>
                <w:szCs w:val="26"/>
                <w:lang w:val="pt-BR"/>
              </w:rPr>
              <w:t>ý được Bộ Nội vụ giao trên cơ sở đề nghị của</w:t>
            </w:r>
            <w:r w:rsidRPr="008057D5">
              <w:rPr>
                <w:rFonts w:ascii="Times New Roman" w:hAnsi="Times New Roman" w:cs="Times New Roman"/>
                <w:i/>
                <w:color w:val="000000" w:themeColor="text1"/>
                <w:sz w:val="26"/>
                <w:szCs w:val="26"/>
                <w:lang w:val="en-US"/>
              </w:rPr>
              <w:t xml:space="preserve"> HĐQL</w:t>
            </w:r>
            <w:r w:rsidRPr="008057D5">
              <w:rPr>
                <w:rFonts w:ascii="Times New Roman" w:hAnsi="Times New Roman" w:cs="Times New Roman"/>
                <w:i/>
                <w:iCs/>
                <w:color w:val="000000" w:themeColor="text1"/>
                <w:sz w:val="26"/>
                <w:szCs w:val="26"/>
                <w:lang w:val="pt-BR"/>
              </w:rPr>
              <w:t xml:space="preserve"> và trong tổng thể biên chế của BHXH  Việt Nam. Như vậy, việc quy định nhân lực tổ chức thực hiện các chức năng, nhiệm vụ, quyền hạn của </w:t>
            </w:r>
            <w:r w:rsidRPr="008057D5">
              <w:rPr>
                <w:rFonts w:ascii="Times New Roman" w:hAnsi="Times New Roman" w:cs="Times New Roman"/>
                <w:i/>
                <w:color w:val="000000" w:themeColor="text1"/>
                <w:sz w:val="26"/>
                <w:szCs w:val="26"/>
                <w:lang w:val="en-US"/>
              </w:rPr>
              <w:t xml:space="preserve"> HĐQL</w:t>
            </w:r>
            <w:r w:rsidRPr="008057D5">
              <w:rPr>
                <w:rFonts w:ascii="Times New Roman" w:hAnsi="Times New Roman" w:cs="Times New Roman"/>
                <w:i/>
                <w:iCs/>
                <w:color w:val="000000" w:themeColor="text1"/>
                <w:sz w:val="26"/>
                <w:szCs w:val="26"/>
                <w:lang w:val="pt-BR"/>
              </w:rPr>
              <w:t xml:space="preserve"> dự kiến được thực hiện trên cơ sở điều chuyển, cân đối, không phát sinh tăng biên chế chung của bộ máy thực hiện BHXH trên toàn quốc”. </w:t>
            </w:r>
          </w:p>
          <w:p w:rsidR="00767E88" w:rsidRPr="008057D5" w:rsidRDefault="00767E88">
            <w:pPr>
              <w:spacing w:before="60" w:after="60" w:line="264" w:lineRule="auto"/>
              <w:rPr>
                <w:rFonts w:ascii="Times New Roman" w:hAnsi="Times New Roman" w:cs="Times New Roman"/>
                <w:i/>
                <w:iCs/>
                <w:color w:val="000000" w:themeColor="text1"/>
                <w:sz w:val="26"/>
                <w:szCs w:val="26"/>
                <w:lang w:val="pt-BR"/>
              </w:rPr>
            </w:pPr>
          </w:p>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Dự thảo Nghị định dự kiến tiếp thủ, chỉnh sửa như sau: </w:t>
            </w:r>
          </w:p>
          <w:p w:rsidR="00767E88" w:rsidRPr="008057D5" w:rsidRDefault="008C117D">
            <w:pPr>
              <w:spacing w:before="80" w:after="40" w:line="283" w:lineRule="auto"/>
              <w:rPr>
                <w:rFonts w:ascii="Times New Roman" w:hAnsi="Times New Roman" w:cs="Times New Roman"/>
                <w:i/>
                <w:color w:val="000000" w:themeColor="text1"/>
                <w:sz w:val="26"/>
                <w:szCs w:val="26"/>
                <w:lang w:val="en-US"/>
              </w:rPr>
            </w:pPr>
            <w:r w:rsidRPr="008057D5">
              <w:rPr>
                <w:rFonts w:ascii="Times New Roman" w:hAnsi="Times New Roman" w:cs="Times New Roman"/>
                <w:i/>
                <w:color w:val="000000" w:themeColor="text1"/>
                <w:sz w:val="26"/>
                <w:szCs w:val="26"/>
                <w:lang w:val="pt-BR"/>
              </w:rPr>
              <w:t>“4. Biên chế của Văn phòng Hội đồng quản lý được</w:t>
            </w:r>
            <w:r w:rsidRPr="008057D5">
              <w:rPr>
                <w:rFonts w:ascii="Times New Roman" w:eastAsia="Times New Roman" w:hAnsi="Times New Roman" w:cs="Times New Roman"/>
                <w:i/>
                <w:color w:val="000000" w:themeColor="text1"/>
                <w:sz w:val="26"/>
                <w:szCs w:val="26"/>
              </w:rPr>
              <w:t xml:space="preserve"> bố trí trong tổng biên chế tổ chức thực hiện bảo hiểm xã hội, do Bộ Tài chính chủ trì đề xuất, báo cáo cấp có thẩm quyền xem xét, quyết định phân bổ theo quy định cùng với biên chế của Bảo hiểm xã hội Việt Nam. </w:t>
            </w:r>
            <w:r w:rsidRPr="008057D5">
              <w:rPr>
                <w:rFonts w:ascii="Times New Roman" w:hAnsi="Times New Roman" w:cs="Times New Roman"/>
                <w:i/>
                <w:color w:val="000000" w:themeColor="text1"/>
                <w:sz w:val="26"/>
                <w:szCs w:val="26"/>
              </w:rPr>
              <w:t xml:space="preserve">Nhân sự của Văn phòng Hội đồng quản lý được tuyển dụng, </w:t>
            </w:r>
            <w:r w:rsidRPr="008057D5">
              <w:rPr>
                <w:rFonts w:ascii="Times New Roman" w:hAnsi="Times New Roman" w:cs="Times New Roman"/>
                <w:i/>
                <w:color w:val="000000" w:themeColor="text1"/>
                <w:sz w:val="26"/>
                <w:szCs w:val="26"/>
              </w:rPr>
              <w:lastRenderedPageBreak/>
              <w:t>quản lý và sử dụng theo quy định pháp luật về tuyển dụng, quản lý và sử dụng công chức, viên chức.</w:t>
            </w:r>
            <w:r w:rsidRPr="008057D5">
              <w:rPr>
                <w:rFonts w:ascii="Times New Roman" w:hAnsi="Times New Roman" w:cs="Times New Roman"/>
                <w:i/>
                <w:color w:val="000000" w:themeColor="text1"/>
                <w:sz w:val="26"/>
                <w:szCs w:val="26"/>
                <w:lang w:val="en-US"/>
              </w:rPr>
              <w:t>”</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pt-BR"/>
              </w:rPr>
              <w:t xml:space="preserve">Bộ Nội vụ sẽ tổng hợp biên chế của Văn phòng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lang w:val="pt-BR"/>
              </w:rPr>
              <w:t xml:space="preserve">  từ báo cáo, đề xuất chung của Bộ Tài chính</w:t>
            </w:r>
            <w:r w:rsidRPr="008057D5">
              <w:rPr>
                <w:rFonts w:ascii="Times New Roman" w:hAnsi="Times New Roman" w:cs="Times New Roman"/>
                <w:color w:val="000000" w:themeColor="text1"/>
                <w:sz w:val="26"/>
                <w:szCs w:val="26"/>
                <w:lang w:val="en-US"/>
              </w:rPr>
              <w:t xml:space="preserve"> - cơ quan chịu trách nhiệm quản lý nhà nước về thực hiện chính sách BHXH, BHYT theo quy định tại Điều 1 Nghị định số 29/2025/NĐ-CP ngày 24/02/2025 của Chính phủ về chức năng, nhiệm vụ, quyền hạn và cơ cấu tổ chức của Bộ Tài chính). </w:t>
            </w:r>
          </w:p>
        </w:tc>
      </w:tr>
      <w:tr w:rsidR="008057D5" w:rsidRPr="008057D5">
        <w:trPr>
          <w:trHeight w:val="312"/>
        </w:trPr>
        <w:tc>
          <w:tcPr>
            <w:tcW w:w="1255" w:type="pct"/>
            <w:vMerge/>
            <w:shd w:val="clear" w:color="auto" w:fill="auto"/>
            <w:vAlign w:val="center"/>
          </w:tcPr>
          <w:p w:rsidR="00767E88" w:rsidRPr="008057D5" w:rsidRDefault="00767E88">
            <w:pPr>
              <w:spacing w:before="40" w:after="40" w:line="264" w:lineRule="auto"/>
              <w:rPr>
                <w:rFonts w:ascii="Times New Roman" w:hAnsi="Times New Roman" w:cs="Times New Roman"/>
                <w:color w:val="000000" w:themeColor="text1"/>
                <w:sz w:val="26"/>
                <w:szCs w:val="26"/>
                <w:lang w:val="pt-BR"/>
              </w:rPr>
            </w:pPr>
          </w:p>
        </w:tc>
        <w:tc>
          <w:tcPr>
            <w:tcW w:w="357" w:type="pct"/>
            <w:vMerge/>
          </w:tcPr>
          <w:p w:rsidR="00767E88" w:rsidRPr="008057D5" w:rsidRDefault="00767E88">
            <w:pPr>
              <w:pStyle w:val="FootnoteText"/>
              <w:spacing w:before="40" w:after="40" w:line="264" w:lineRule="auto"/>
              <w:rPr>
                <w:color w:val="000000" w:themeColor="text1"/>
                <w:sz w:val="26"/>
                <w:szCs w:val="26"/>
                <w:lang w:val="pt-BR"/>
              </w:rPr>
            </w:pPr>
          </w:p>
        </w:tc>
        <w:tc>
          <w:tcPr>
            <w:tcW w:w="1475" w:type="pct"/>
            <w:vMerge/>
            <w:vAlign w:val="center"/>
          </w:tcPr>
          <w:p w:rsidR="00767E88" w:rsidRPr="008057D5" w:rsidRDefault="00767E88">
            <w:pPr>
              <w:pStyle w:val="FootnoteText"/>
              <w:spacing w:before="40" w:after="40" w:line="264" w:lineRule="auto"/>
              <w:rPr>
                <w:color w:val="000000" w:themeColor="text1"/>
                <w:sz w:val="26"/>
                <w:szCs w:val="26"/>
                <w:lang w:val="pt-BR"/>
              </w:rPr>
            </w:pPr>
          </w:p>
        </w:tc>
        <w:tc>
          <w:tcPr>
            <w:tcW w:w="1910" w:type="pct"/>
            <w:vAlign w:val="center"/>
          </w:tcPr>
          <w:p w:rsidR="00767E88" w:rsidRPr="008057D5" w:rsidRDefault="008C117D">
            <w:pPr>
              <w:pStyle w:val="NormalWeb"/>
              <w:shd w:val="clear" w:color="auto" w:fill="FFFFFF"/>
              <w:spacing w:before="120" w:after="120" w:line="234" w:lineRule="atLeast"/>
              <w:rPr>
                <w:color w:val="000000" w:themeColor="text1"/>
                <w:sz w:val="26"/>
                <w:szCs w:val="26"/>
                <w:lang w:val="en-US"/>
              </w:rPr>
            </w:pPr>
            <w:r w:rsidRPr="008057D5">
              <w:rPr>
                <w:color w:val="000000" w:themeColor="text1"/>
                <w:sz w:val="26"/>
                <w:szCs w:val="26"/>
                <w:lang w:val="en-US"/>
              </w:rPr>
              <w:t xml:space="preserve"> </w:t>
            </w:r>
          </w:p>
        </w:tc>
      </w:tr>
      <w:tr w:rsidR="008057D5" w:rsidRPr="008057D5">
        <w:trPr>
          <w:trHeight w:val="8503"/>
        </w:trPr>
        <w:tc>
          <w:tcPr>
            <w:tcW w:w="1255" w:type="pct"/>
            <w:shd w:val="clear" w:color="auto" w:fill="auto"/>
            <w:vAlign w:val="center"/>
          </w:tcPr>
          <w:p w:rsidR="00767E88" w:rsidRPr="008057D5" w:rsidRDefault="008C117D">
            <w:pPr>
              <w:spacing w:before="40" w:after="40" w:line="264" w:lineRule="auto"/>
              <w:ind w:firstLine="22"/>
              <w:rPr>
                <w:rFonts w:ascii="Times New Roman" w:eastAsia="SimSun" w:hAnsi="Times New Roman" w:cs="Times New Roman"/>
                <w:b/>
                <w:color w:val="000000" w:themeColor="text1"/>
                <w:sz w:val="26"/>
                <w:szCs w:val="26"/>
                <w:lang w:val="en-US"/>
              </w:rPr>
            </w:pPr>
            <w:r w:rsidRPr="008057D5">
              <w:rPr>
                <w:rFonts w:ascii="Times New Roman" w:eastAsia="SimSun" w:hAnsi="Times New Roman" w:cs="Times New Roman"/>
                <w:b/>
                <w:color w:val="000000" w:themeColor="text1"/>
                <w:sz w:val="26"/>
                <w:szCs w:val="26"/>
                <w:lang w:val="en-US"/>
              </w:rPr>
              <w:lastRenderedPageBreak/>
              <w:t>Điều 8. Kinh phí hoạt động của Hội đồng quản lý</w:t>
            </w:r>
          </w:p>
          <w:p w:rsidR="00767E88" w:rsidRPr="008057D5" w:rsidRDefault="008C117D">
            <w:pPr>
              <w:spacing w:before="60" w:after="6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1. Kinh phí hoạt động của Hội đồng quản lý được bố trí trong dự toán chi tổ chức và hoạt động bảo hiểm xã hội, bảo hiểm thất nghiệp, bảo hiểm y tế và nguồn kinh phí hợp pháp khác theo quy định của pháp luật. </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2. Văn phòng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lang w:val="pt-BR"/>
              </w:rPr>
              <w:t xml:space="preserve"> có trách nhiệm xây dựng, trình Chủ tịch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lang w:val="pt-BR"/>
              </w:rPr>
              <w:t xml:space="preserve">  xem xét phù hợp với chức năng, nhiệm vụ và nhu cầu, kế hoạch công tác hằng năm và giai đoạn 03 năm của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lang w:val="pt-BR"/>
              </w:rPr>
              <w:t xml:space="preserve"> để gửi Bộ Tài chính tổng hợp, báo cáo Thủ tướng Chính phủ xem xét, bố trí trong dự toán chi tổ chức và hoạt động BHXH, BHTN, BHYT hàng năm</w:t>
            </w:r>
          </w:p>
          <w:p w:rsidR="00767E88" w:rsidRPr="008057D5" w:rsidRDefault="008C117D">
            <w:pPr>
              <w:spacing w:before="40" w:after="40" w:line="264" w:lineRule="auto"/>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3. Việc quản lý, sử dụng, quyết toán kinh phí hoạt động của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lang w:val="pt-BR"/>
              </w:rPr>
              <w:t xml:space="preserve"> theo quy định của pháp luật về chi tổ chức và hoạt động BHXH, BHTN, BHYT và quy định pháp luật khác có liên quan.</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Bộ Tài chính</w:t>
            </w:r>
          </w:p>
        </w:tc>
        <w:tc>
          <w:tcPr>
            <w:tcW w:w="1475" w:type="pct"/>
            <w:vAlign w:val="center"/>
          </w:tcPr>
          <w:p w:rsidR="00767E88" w:rsidRPr="008057D5" w:rsidRDefault="008C117D">
            <w:pPr>
              <w:widowControl w:val="0"/>
              <w:spacing w:before="80" w:after="80" w:line="320" w:lineRule="exact"/>
              <w:rPr>
                <w:rFonts w:ascii="Times New Roman" w:eastAsia="Arial" w:hAnsi="Times New Roman" w:cs="Times New Roman"/>
                <w:color w:val="000000" w:themeColor="text1"/>
                <w:sz w:val="26"/>
                <w:szCs w:val="26"/>
              </w:rPr>
            </w:pPr>
            <w:r w:rsidRPr="008057D5">
              <w:rPr>
                <w:rFonts w:ascii="Times New Roman" w:eastAsia="Arial" w:hAnsi="Times New Roman" w:cs="Times New Roman"/>
                <w:color w:val="000000" w:themeColor="text1"/>
                <w:sz w:val="26"/>
                <w:szCs w:val="26"/>
              </w:rPr>
              <w:t xml:space="preserve">- Tại Công văn số 14199/BTC-HCSN ngày 24/12/2024, Bộ Tài chính đã có ý kiến kinh phí hoạt động của HĐQL được bố trí trong chi tổ chức và hoạt động BHXH. Theo đó, việc lập dự toán, quyết toán thực hiện theo quy định về chi tổ chức bộ máy cơ quan BHXH và quy định tại Điều 120 Luật BHXH năm 2024. Hiện nay, dự toán chi tổ chức và hoạt động BHXH, BHTN, BHYT hàng năm được BHXH VN tổng hợp trên cơ sở dự kiến của các cơ quan BHXH và nhu cầu của Văn phòng HĐQL để trình HĐQL thông qua trước khi gửi Bộ Tài chính để báo cáo Thủ tướng Chính phủ giao. </w:t>
            </w:r>
          </w:p>
          <w:p w:rsidR="00767E88" w:rsidRPr="008057D5" w:rsidRDefault="008C117D">
            <w:pPr>
              <w:widowControl w:val="0"/>
              <w:spacing w:before="80" w:after="80" w:line="320" w:lineRule="exact"/>
              <w:rPr>
                <w:rFonts w:ascii="Times New Roman" w:eastAsia="Arial" w:hAnsi="Times New Roman" w:cs="Times New Roman"/>
                <w:b/>
                <w:bCs/>
                <w:color w:val="000000" w:themeColor="text1"/>
                <w:sz w:val="26"/>
                <w:szCs w:val="26"/>
              </w:rPr>
            </w:pPr>
            <w:r w:rsidRPr="008057D5">
              <w:rPr>
                <w:rFonts w:ascii="Times New Roman" w:eastAsia="Arial" w:hAnsi="Times New Roman" w:cs="Times New Roman"/>
                <w:color w:val="000000" w:themeColor="text1"/>
                <w:sz w:val="26"/>
                <w:szCs w:val="26"/>
              </w:rPr>
              <w:t xml:space="preserve">Vì vậy, đề nghị </w:t>
            </w:r>
            <w:r w:rsidRPr="008057D5">
              <w:rPr>
                <w:rFonts w:ascii="Times New Roman" w:eastAsia="Arial" w:hAnsi="Times New Roman" w:cs="Times New Roman"/>
                <w:color w:val="000000" w:themeColor="text1"/>
                <w:sz w:val="26"/>
                <w:szCs w:val="26"/>
                <w:u w:val="single"/>
              </w:rPr>
              <w:t>không quy định</w:t>
            </w:r>
            <w:r w:rsidRPr="008057D5">
              <w:rPr>
                <w:rFonts w:ascii="Times New Roman" w:eastAsia="Arial" w:hAnsi="Times New Roman" w:cs="Times New Roman"/>
                <w:color w:val="000000" w:themeColor="text1"/>
                <w:sz w:val="26"/>
                <w:szCs w:val="26"/>
              </w:rPr>
              <w:t xml:space="preserve"> Văn phòng HĐQL xây dựng dự toán kinh phí hoạt động trình Chủ tịch HĐQL xem xét, gửi Bộ Tài chính tổng hợp, báo cáo Thủ tướng Chính phủ. Việc lập dự toán kinh phí hoạt động, quản lý, sử dụng, quyết toán kinh phí hoạt động của HĐQL thực hiện theo quy định về </w:t>
            </w:r>
            <w:r w:rsidRPr="008057D5">
              <w:rPr>
                <w:rFonts w:ascii="Times New Roman" w:hAnsi="Times New Roman" w:cs="Times New Roman"/>
                <w:color w:val="000000" w:themeColor="text1"/>
                <w:sz w:val="26"/>
                <w:szCs w:val="26"/>
                <w:lang w:val="pt-BR"/>
              </w:rPr>
              <w:t>chi tổ chức và hoạt động BHXH.</w:t>
            </w:r>
          </w:p>
          <w:p w:rsidR="00767E88" w:rsidRPr="008057D5" w:rsidRDefault="008C117D">
            <w:pPr>
              <w:widowControl w:val="0"/>
              <w:spacing w:before="80" w:after="80" w:line="320" w:lineRule="exact"/>
              <w:rPr>
                <w:rFonts w:ascii="Times New Roman" w:eastAsia="Arial" w:hAnsi="Times New Roman" w:cs="Times New Roman"/>
                <w:b/>
                <w:bCs/>
                <w:color w:val="000000" w:themeColor="text1"/>
                <w:sz w:val="26"/>
                <w:szCs w:val="26"/>
              </w:rPr>
            </w:pPr>
            <w:r w:rsidRPr="008057D5">
              <w:rPr>
                <w:rFonts w:ascii="Times New Roman" w:eastAsia="Arial"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 xml:space="preserve">Đối với các nội dung chi hoạt động của HĐQL, Nghị định số 72/2017/NĐ-CP quy định bao gồm: (i) Chi chế độ bồi dưỡng hàng tháng cho các thành viên HĐQL; (ii) Chi tổ chức họp, hội nghị của </w:t>
            </w:r>
            <w:r w:rsidRPr="008057D5">
              <w:rPr>
                <w:rFonts w:ascii="Times New Roman" w:hAnsi="Times New Roman" w:cs="Times New Roman"/>
                <w:color w:val="000000" w:themeColor="text1"/>
                <w:sz w:val="26"/>
                <w:szCs w:val="26"/>
                <w:lang w:val="pt-BR"/>
              </w:rPr>
              <w:lastRenderedPageBreak/>
              <w:t>HĐQL (Nội dung và mức chi thực hiện theo quy định về chế độ chi tổ chức các cuộc hội nghị đối với cơ quan nhà nước và đơn vị sự nghiệp công lập); (iii) Chi chế độ công tác phí cho các thành viên HĐQL khi đi giám sát, kiểm tra việc thực hiện kế hoạch thu, chi, quản lý và sử dụng các quỹ BHXH, BHTN, BHYT theo phân công của HĐQL (Nội dung và mức chi theo quy định về chế độ công tác phí đối với cơ quan nhà nước và đơn vị sự nghiệp công lập).</w:t>
            </w:r>
          </w:p>
          <w:p w:rsidR="00767E88" w:rsidRPr="008057D5" w:rsidRDefault="008C117D">
            <w:pPr>
              <w:widowControl w:val="0"/>
              <w:spacing w:before="80" w:after="80" w:line="320" w:lineRule="exact"/>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rPr>
              <w:t xml:space="preserve"> D</w:t>
            </w:r>
            <w:r w:rsidRPr="008057D5">
              <w:rPr>
                <w:rFonts w:ascii="Times New Roman" w:hAnsi="Times New Roman" w:cs="Times New Roman"/>
                <w:color w:val="000000" w:themeColor="text1"/>
                <w:sz w:val="26"/>
                <w:szCs w:val="26"/>
                <w:lang w:val="pt-BR"/>
              </w:rPr>
              <w:t>ự thảo Nghị định quy định các nội dung chi hoạt động của HĐQL thực hiện theo quy định tại Nghị định về cơ chế tài chính về BHXH, BHTN, BHTN, chi tổ chức và hoạt động BHXH, BHTN, BHYT do Bộ Tài chính chủ trì xây dựng. Tuy nhiên, các nội dung về chi tiền lương, thù lao, phụ cấp cho thành viên HĐQL; chế độ, quyền lợi của viên chức, người lao động làm việc tại Văn phòng HĐQL quy định cụ thể tại dự thảo Nghị định này. Do đó, đề nghị Bộ Nội vụ chủ trì rà soát đề xuất quy định tại dự thảo Nghị định này các mức chi phù hợp với quy định hiện hành về chế độ thù lao, phụ cấp cụ thể theo khoản 4 Điều 19 Luật BHXH năm 2024 giao Chính phủ hướng dẫn.</w:t>
            </w:r>
          </w:p>
          <w:p w:rsidR="00767E88" w:rsidRPr="008057D5" w:rsidRDefault="008C117D">
            <w:pPr>
              <w:widowControl w:val="0"/>
              <w:spacing w:before="80" w:after="80" w:line="320" w:lineRule="exact"/>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 xml:space="preserve">- Để đảm bảo thống nhất về phạm vi điều </w:t>
            </w:r>
            <w:r w:rsidRPr="008057D5">
              <w:rPr>
                <w:rFonts w:ascii="Times New Roman" w:hAnsi="Times New Roman" w:cs="Times New Roman"/>
                <w:color w:val="000000" w:themeColor="text1"/>
                <w:sz w:val="26"/>
                <w:szCs w:val="26"/>
                <w:lang w:val="pt-BR"/>
              </w:rPr>
              <w:lastRenderedPageBreak/>
              <w:t>chỉnh của Nghị định bao gồm chế độ làm việc và kinh phí hoạt động của HĐQL, đề nghị Bộ Nội vụ bổ sung quy định về nguyên tắc đảm bảo các khoản chi hoạt động của HĐQL tại Nghị định này. Cụ thể, bổ sung khoản 11 Điều 5 dự thảo Nghị định như sau:</w:t>
            </w:r>
          </w:p>
          <w:p w:rsidR="00767E88" w:rsidRPr="008057D5" w:rsidRDefault="008C117D">
            <w:pPr>
              <w:widowControl w:val="0"/>
              <w:spacing w:before="80" w:after="80" w:line="320" w:lineRule="exact"/>
              <w:rPr>
                <w:rFonts w:ascii="Times New Roman" w:hAnsi="Times New Roman" w:cs="Times New Roman"/>
                <w:color w:val="000000" w:themeColor="text1"/>
                <w:sz w:val="26"/>
                <w:szCs w:val="26"/>
                <w:lang w:val="pt-BR"/>
              </w:rPr>
            </w:pPr>
            <w:r w:rsidRPr="008057D5">
              <w:rPr>
                <w:rFonts w:ascii="Times New Roman" w:hAnsi="Times New Roman" w:cs="Times New Roman"/>
                <w:color w:val="000000" w:themeColor="text1"/>
                <w:sz w:val="26"/>
                <w:szCs w:val="26"/>
                <w:lang w:val="pt-BR"/>
              </w:rPr>
              <w:t>“</w:t>
            </w:r>
            <w:r w:rsidRPr="008057D5">
              <w:rPr>
                <w:rFonts w:ascii="Times New Roman" w:hAnsi="Times New Roman" w:cs="Times New Roman"/>
                <w:i/>
                <w:iCs/>
                <w:color w:val="000000" w:themeColor="text1"/>
                <w:sz w:val="26"/>
                <w:szCs w:val="26"/>
                <w:lang w:val="pt-BR"/>
              </w:rPr>
              <w:t>Việc tổ chức các cuộc họp, hội nghị của HĐQL và chế độ công tác phí đối với các thành viên HĐQL khi đi giám sát, kiểm tra việc thực hiện của cơ quan bảo hiểm xã hội về các chiến lược, kế hoạch, đề án đã được phê duyệt theo phân công của HĐQL thực hiện theo quy định của pháp luật về nội dung chi và mức chi chế độ chi tổ chức các cuộc hội nghị, chế độ công tác phí đối với cơ quan nhà nước và đơn vị sự nghiệp công lập.</w:t>
            </w:r>
            <w:r w:rsidRPr="008057D5">
              <w:rPr>
                <w:rFonts w:ascii="Times New Roman" w:hAnsi="Times New Roman" w:cs="Times New Roman"/>
                <w:color w:val="000000" w:themeColor="text1"/>
                <w:sz w:val="26"/>
                <w:szCs w:val="26"/>
                <w:lang w:val="pt-BR"/>
              </w:rPr>
              <w:t>”</w:t>
            </w:r>
          </w:p>
          <w:p w:rsidR="00767E88" w:rsidRPr="008057D5" w:rsidRDefault="008C117D">
            <w:pPr>
              <w:widowControl w:val="0"/>
              <w:spacing w:before="80" w:after="80" w:line="320" w:lineRule="exact"/>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pt-BR"/>
              </w:rPr>
              <w:t xml:space="preserve">- Đồng thời, đề nghị bổ sung </w:t>
            </w:r>
            <w:r w:rsidRPr="008057D5">
              <w:rPr>
                <w:rFonts w:ascii="Times New Roman" w:hAnsi="Times New Roman" w:cs="Times New Roman"/>
                <w:color w:val="000000" w:themeColor="text1"/>
                <w:sz w:val="26"/>
                <w:szCs w:val="26"/>
              </w:rPr>
              <w:t xml:space="preserve">nội dung </w:t>
            </w:r>
            <w:r w:rsidRPr="008057D5">
              <w:rPr>
                <w:rFonts w:ascii="Times New Roman" w:hAnsi="Times New Roman" w:cs="Times New Roman"/>
                <w:color w:val="000000" w:themeColor="text1"/>
                <w:sz w:val="26"/>
                <w:szCs w:val="26"/>
                <w:lang w:val="pt-BR"/>
              </w:rPr>
              <w:t>tại Điều 9 Nghị định</w:t>
            </w:r>
            <w:r w:rsidRPr="008057D5">
              <w:rPr>
                <w:rFonts w:ascii="Times New Roman" w:hAnsi="Times New Roman" w:cs="Times New Roman"/>
                <w:color w:val="000000" w:themeColor="text1"/>
                <w:sz w:val="26"/>
                <w:szCs w:val="26"/>
              </w:rPr>
              <w:t xml:space="preserve"> </w:t>
            </w:r>
            <w:r w:rsidRPr="008057D5">
              <w:rPr>
                <w:rFonts w:ascii="Times New Roman" w:hAnsi="Times New Roman" w:cs="Times New Roman"/>
                <w:color w:val="000000" w:themeColor="text1"/>
                <w:sz w:val="26"/>
                <w:szCs w:val="26"/>
                <w:lang w:val="pt-BR"/>
              </w:rPr>
              <w:t>bãi bỏ Nghị định số 72/2017/NĐ-CP và bổ sung điều khoản chuyển tiếp</w:t>
            </w:r>
            <w:r w:rsidRPr="008057D5">
              <w:rPr>
                <w:rFonts w:ascii="Times New Roman" w:hAnsi="Times New Roman" w:cs="Times New Roman"/>
                <w:color w:val="000000" w:themeColor="text1"/>
                <w:sz w:val="26"/>
                <w:szCs w:val="26"/>
              </w:rPr>
              <w:t xml:space="preserve"> về</w:t>
            </w:r>
            <w:r w:rsidRPr="008057D5">
              <w:rPr>
                <w:rFonts w:ascii="Times New Roman" w:hAnsi="Times New Roman" w:cs="Times New Roman"/>
                <w:color w:val="000000" w:themeColor="text1"/>
                <w:sz w:val="26"/>
                <w:szCs w:val="26"/>
                <w:lang w:val="pt-BR"/>
              </w:rPr>
              <w:t xml:space="preserve"> kinh phí của HĐQL, hoạt động của HĐQL và bộ phận giúp việc cho đến khi Nghị định</w:t>
            </w:r>
            <w:r w:rsidRPr="008057D5">
              <w:rPr>
                <w:rFonts w:ascii="Times New Roman" w:hAnsi="Times New Roman" w:cs="Times New Roman"/>
                <w:color w:val="000000" w:themeColor="text1"/>
                <w:sz w:val="26"/>
                <w:szCs w:val="26"/>
              </w:rPr>
              <w:t xml:space="preserve"> này</w:t>
            </w:r>
            <w:r w:rsidRPr="008057D5">
              <w:rPr>
                <w:rFonts w:ascii="Times New Roman" w:hAnsi="Times New Roman" w:cs="Times New Roman"/>
                <w:color w:val="000000" w:themeColor="text1"/>
                <w:sz w:val="26"/>
                <w:szCs w:val="26"/>
                <w:lang w:val="pt-BR"/>
              </w:rPr>
              <w:t xml:space="preserve"> có hiệu lực thi hành và HĐQL được kiện toàn để tránh vướng mắc khi thực hiện</w:t>
            </w:r>
            <w:r w:rsidRPr="008057D5">
              <w:rPr>
                <w:rFonts w:ascii="Times New Roman" w:hAnsi="Times New Roman" w:cs="Times New Roman"/>
                <w:color w:val="000000" w:themeColor="text1"/>
                <w:sz w:val="26"/>
                <w:szCs w:val="26"/>
                <w:lang w:val="en-US"/>
              </w:rPr>
              <w:t xml:space="preserve">. </w:t>
            </w:r>
          </w:p>
        </w:tc>
        <w:tc>
          <w:tcPr>
            <w:tcW w:w="1910" w:type="pct"/>
            <w:vAlign w:val="center"/>
          </w:tcPr>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lastRenderedPageBreak/>
              <w:t>Theo Mục 2 chương II Luật BHXH năm 2024 thì tổ chức thực hiện BHXH bao gồm: (i)  HĐQL</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lang w:val="en-US"/>
              </w:rPr>
              <w:t>BHXH và (ii) Cơ quan BHXH; đồng thời tiếp tục khẳng định vị trí, chức năng và quyền hạn của Hội đồng quản lý bảo hiểm xã hội được tổ chức ở cấp quốc gia có trách nhiệm giúp Chính phủ, Thủ tướng Chính phủ chỉ đạo, giám sát hoạt động của cơ quan bảo hiểm xã hội và tư vấn chính sách BHXH, BHYT, BHTN đồng thời bổ sung các quy định mới về HĐQL</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lang w:val="en-US"/>
              </w:rPr>
              <w:t>.</w:t>
            </w:r>
          </w:p>
          <w:p w:rsidR="00767E88" w:rsidRPr="008057D5" w:rsidRDefault="008C117D">
            <w:pPr>
              <w:spacing w:before="60" w:after="60" w:line="264" w:lineRule="auto"/>
              <w:rPr>
                <w:rFonts w:ascii="Times New Roman" w:hAnsi="Times New Roman" w:cs="Times New Roman"/>
                <w:i/>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Theo điểm d khoản 1 Điều 120 quy định </w:t>
            </w:r>
            <w:r w:rsidRPr="008057D5">
              <w:rPr>
                <w:rFonts w:ascii="Times New Roman" w:hAnsi="Times New Roman" w:cs="Times New Roman"/>
                <w:i/>
                <w:color w:val="000000" w:themeColor="text1"/>
                <w:sz w:val="26"/>
                <w:szCs w:val="26"/>
                <w:lang w:val="en-US"/>
              </w:rPr>
              <w:t>chi tổ chức và hoạt động BHXH được sử dụng để thực hiện tổ chức thu, chi trả BHXH và hoạt động bộ máy của cơ quan BHXH các cấp,  HĐQL</w:t>
            </w:r>
            <w:r w:rsidRPr="008057D5">
              <w:rPr>
                <w:rFonts w:ascii="Times New Roman" w:hAnsi="Times New Roman" w:cs="Times New Roman"/>
                <w:i/>
                <w:color w:val="000000" w:themeColor="text1"/>
                <w:sz w:val="26"/>
                <w:szCs w:val="26"/>
                <w:lang w:val="pt-BR"/>
              </w:rPr>
              <w:t xml:space="preserve">  </w:t>
            </w:r>
            <w:r w:rsidRPr="008057D5">
              <w:rPr>
                <w:rFonts w:ascii="Times New Roman" w:hAnsi="Times New Roman" w:cs="Times New Roman"/>
                <w:i/>
                <w:color w:val="000000" w:themeColor="text1"/>
                <w:sz w:val="26"/>
                <w:szCs w:val="26"/>
                <w:lang w:val="en-US"/>
              </w:rPr>
              <w:t>BHXH .</w:t>
            </w:r>
          </w:p>
          <w:p w:rsidR="00767E88" w:rsidRPr="008057D5" w:rsidRDefault="008C117D">
            <w:pPr>
              <w:spacing w:before="60" w:after="60" w:line="264"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Về nội dung chi hoạt động của HĐQL, Bộ LĐTBXH đã có ý kiến tại công văn số 596/BLĐTBXH-VPC ngày 17/02/2025 góp ý đối với dự thảo Nghị định quy định cơ chế  quản lý tài chính về BHXH, BHYT, BHTN; theo đó đề nghị bổ sung các nội dung chi liên quan đến HĐQL; đồng thời, đề nghị quy định cụ thể mức chi đối với các thành viên  HĐQL</w:t>
            </w:r>
            <w:r w:rsidRPr="008057D5">
              <w:rPr>
                <w:rFonts w:ascii="Times New Roman" w:hAnsi="Times New Roman" w:cs="Times New Roman"/>
                <w:color w:val="000000" w:themeColor="text1"/>
                <w:sz w:val="26"/>
                <w:szCs w:val="26"/>
                <w:lang w:val="pt-BR"/>
              </w:rPr>
              <w:t xml:space="preserve">  </w:t>
            </w:r>
            <w:r w:rsidRPr="008057D5">
              <w:rPr>
                <w:rFonts w:ascii="Times New Roman" w:hAnsi="Times New Roman" w:cs="Times New Roman"/>
                <w:color w:val="000000" w:themeColor="text1"/>
                <w:sz w:val="26"/>
                <w:szCs w:val="26"/>
                <w:lang w:val="en-US"/>
              </w:rPr>
              <w:t xml:space="preserve">BHXH theo căn cứ mức lương cơ sở hoặc căn cứ đóng BHXH để thay thế mức chi tại Nghị định số 72/2017/NĐ-CP do mức chi tại Nghị định số 72/2017/NĐ-CP đã lỗi thời, không còn phù hợp do căn cứ theo mức lương cơ sở tại năm 2017; </w:t>
            </w:r>
          </w:p>
          <w:p w:rsidR="00767E88" w:rsidRPr="008057D5" w:rsidRDefault="008C117D">
            <w:pPr>
              <w:spacing w:before="60" w:after="60" w:line="278" w:lineRule="auto"/>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Tiếp thu ý kiến của Bộ Tài chính, dự thảo đề xuất bỏ quy định tại khoản 3 về quy trình cụ thể xây dựng dự toán, trình, tổng hợp và phân bổ dự toán, chỉ quy định chung về nguồn kinh phí và nguyên tắc quản lý, sử </w:t>
            </w:r>
            <w:r w:rsidRPr="008057D5">
              <w:rPr>
                <w:rFonts w:ascii="Times New Roman" w:hAnsi="Times New Roman" w:cs="Times New Roman"/>
                <w:color w:val="000000" w:themeColor="text1"/>
                <w:sz w:val="26"/>
                <w:szCs w:val="26"/>
                <w:lang w:val="en-US"/>
              </w:rPr>
              <w:lastRenderedPageBreak/>
              <w:t xml:space="preserve">dung, quyết toán kinh phí hoạt động theo quy định của pháp luật. </w:t>
            </w:r>
          </w:p>
          <w:p w:rsidR="00767E88" w:rsidRPr="008057D5" w:rsidRDefault="008C117D">
            <w:pPr>
              <w:spacing w:before="60" w:after="60" w:line="278" w:lineRule="auto"/>
              <w:ind w:firstLine="567"/>
              <w:rPr>
                <w:rFonts w:ascii="Times New Roman" w:hAnsi="Times New Roman" w:cs="Times New Roman"/>
                <w:color w:val="000000" w:themeColor="text1"/>
                <w:sz w:val="26"/>
                <w:szCs w:val="26"/>
                <w:lang w:val="en-US"/>
              </w:rPr>
            </w:pPr>
            <w:r w:rsidRPr="008057D5">
              <w:rPr>
                <w:rFonts w:ascii="Times New Roman" w:hAnsi="Times New Roman" w:cs="Times New Roman"/>
                <w:color w:val="000000" w:themeColor="text1"/>
                <w:sz w:val="26"/>
                <w:szCs w:val="26"/>
                <w:lang w:val="en-US"/>
              </w:rPr>
              <w:t xml:space="preserve">Cụ thể, dự thảo quy định Điều 8 về Kinh phí hoạt động của Hội đồng quản lý và bộ máy giúp việc của Hội đồng quản lý như sau: </w:t>
            </w:r>
          </w:p>
          <w:p w:rsidR="00767E88" w:rsidRPr="008057D5" w:rsidRDefault="008C117D">
            <w:pPr>
              <w:spacing w:before="60" w:after="60" w:line="278" w:lineRule="auto"/>
              <w:ind w:firstLine="567"/>
              <w:rPr>
                <w:rFonts w:ascii="Times New Roman" w:hAnsi="Times New Roman" w:cs="Times New Roman"/>
                <w:i/>
                <w:color w:val="000000" w:themeColor="text1"/>
                <w:sz w:val="26"/>
                <w:szCs w:val="26"/>
                <w:lang w:val="pt-BR"/>
              </w:rPr>
            </w:pPr>
            <w:r w:rsidRPr="008057D5">
              <w:rPr>
                <w:rFonts w:ascii="Times New Roman" w:hAnsi="Times New Roman" w:cs="Times New Roman"/>
                <w:i/>
                <w:color w:val="000000" w:themeColor="text1"/>
                <w:sz w:val="26"/>
                <w:szCs w:val="26"/>
                <w:lang w:val="pt-BR"/>
              </w:rPr>
              <w:t xml:space="preserve">“1. Kinh phí hoạt động của Hội đồng quản lý </w:t>
            </w:r>
            <w:r w:rsidRPr="008057D5">
              <w:rPr>
                <w:rFonts w:ascii="Times New Roman" w:hAnsi="Times New Roman" w:cs="Times New Roman"/>
                <w:i/>
                <w:color w:val="000000" w:themeColor="text1"/>
                <w:sz w:val="26"/>
                <w:szCs w:val="26"/>
                <w:lang w:val="en-US"/>
              </w:rPr>
              <w:t xml:space="preserve">và bộ máy giúp việc Hội đồng quản lý </w:t>
            </w:r>
            <w:r w:rsidRPr="008057D5">
              <w:rPr>
                <w:rFonts w:ascii="Times New Roman" w:hAnsi="Times New Roman" w:cs="Times New Roman"/>
                <w:i/>
                <w:color w:val="000000" w:themeColor="text1"/>
                <w:sz w:val="26"/>
                <w:szCs w:val="26"/>
                <w:lang w:val="pt-BR"/>
              </w:rPr>
              <w:t xml:space="preserve">được bố trí trong dự toán chi tổ chức và hoạt động bảo hiểm xã hội, bảo hiểm thất nghiệp, bảo hiểm y tế và nguồn kinh phí hợp pháp khác theo quy định của pháp luật. </w:t>
            </w:r>
          </w:p>
          <w:p w:rsidR="00767E88" w:rsidRPr="008057D5" w:rsidRDefault="008C117D">
            <w:pPr>
              <w:spacing w:before="60" w:after="60" w:line="278" w:lineRule="auto"/>
              <w:ind w:firstLine="567"/>
              <w:rPr>
                <w:rFonts w:ascii="Times New Roman" w:hAnsi="Times New Roman" w:cs="Times New Roman"/>
                <w:i/>
                <w:color w:val="000000" w:themeColor="text1"/>
                <w:sz w:val="26"/>
                <w:szCs w:val="26"/>
                <w:lang w:val="pt-BR"/>
              </w:rPr>
            </w:pPr>
            <w:r w:rsidRPr="008057D5">
              <w:rPr>
                <w:rFonts w:ascii="Times New Roman" w:hAnsi="Times New Roman" w:cs="Times New Roman"/>
                <w:i/>
                <w:color w:val="000000" w:themeColor="text1"/>
                <w:sz w:val="26"/>
                <w:szCs w:val="26"/>
                <w:lang w:val="pt-BR"/>
              </w:rPr>
              <w:t xml:space="preserve">2. Việc quản lý, sử dụng, quyết toán kinh phí hoạt động của Hội đồng quản lý </w:t>
            </w:r>
            <w:r w:rsidRPr="008057D5">
              <w:rPr>
                <w:rFonts w:ascii="Times New Roman" w:hAnsi="Times New Roman" w:cs="Times New Roman"/>
                <w:i/>
                <w:color w:val="000000" w:themeColor="text1"/>
                <w:sz w:val="26"/>
                <w:szCs w:val="26"/>
                <w:lang w:val="en-US"/>
              </w:rPr>
              <w:t xml:space="preserve">và bộ máy giúp việc của Hội đồng quản lý </w:t>
            </w:r>
            <w:r w:rsidRPr="008057D5">
              <w:rPr>
                <w:rFonts w:ascii="Times New Roman" w:hAnsi="Times New Roman" w:cs="Times New Roman"/>
                <w:i/>
                <w:color w:val="000000" w:themeColor="text1"/>
                <w:sz w:val="26"/>
                <w:szCs w:val="26"/>
                <w:lang w:val="pt-BR"/>
              </w:rPr>
              <w:t>theo quy định của pháp luật về chi tổ chức và hoạt động bảo hiểm xã hội, bảo hiểm thất nghiệp, bảo hiểm y tế và quy định pháp luật khác có liên quan.”</w:t>
            </w: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312"/>
        </w:trPr>
        <w:tc>
          <w:tcPr>
            <w:tcW w:w="1255" w:type="pct"/>
            <w:shd w:val="clear" w:color="auto" w:fill="auto"/>
            <w:vAlign w:val="center"/>
          </w:tcPr>
          <w:p w:rsidR="00767E88" w:rsidRPr="008057D5" w:rsidRDefault="008C117D">
            <w:pPr>
              <w:spacing w:before="60" w:after="60" w:line="264" w:lineRule="auto"/>
              <w:ind w:firstLine="22"/>
              <w:rPr>
                <w:rFonts w:ascii="Times New Roman" w:eastAsia="SimSun" w:hAnsi="Times New Roman" w:cs="Times New Roman"/>
                <w:b/>
                <w:bCs/>
                <w:color w:val="000000" w:themeColor="text1"/>
                <w:sz w:val="26"/>
                <w:szCs w:val="26"/>
                <w:lang w:val="en-US"/>
              </w:rPr>
            </w:pPr>
            <w:r w:rsidRPr="008057D5">
              <w:rPr>
                <w:rFonts w:ascii="Times New Roman" w:eastAsia="SimSun" w:hAnsi="Times New Roman" w:cs="Times New Roman"/>
                <w:b/>
                <w:bCs/>
                <w:color w:val="000000" w:themeColor="text1"/>
                <w:sz w:val="26"/>
                <w:szCs w:val="26"/>
                <w:lang w:val="en-US"/>
              </w:rPr>
              <w:lastRenderedPageBreak/>
              <w:t xml:space="preserve">Điều 9. Hiệu lực thi hành </w:t>
            </w:r>
          </w:p>
          <w:p w:rsidR="00767E88" w:rsidRPr="008057D5" w:rsidRDefault="008C117D">
            <w:pPr>
              <w:spacing w:before="60" w:after="60" w:line="264" w:lineRule="auto"/>
              <w:ind w:firstLine="22"/>
              <w:rPr>
                <w:rFonts w:ascii="Times New Roman" w:eastAsia="SimSun" w:hAnsi="Times New Roman" w:cs="Times New Roman"/>
                <w:color w:val="000000" w:themeColor="text1"/>
                <w:sz w:val="26"/>
                <w:szCs w:val="26"/>
                <w:lang w:val="en-US"/>
              </w:rPr>
            </w:pPr>
            <w:r w:rsidRPr="008057D5">
              <w:rPr>
                <w:rFonts w:ascii="Times New Roman" w:eastAsia="SimSun" w:hAnsi="Times New Roman" w:cs="Times New Roman"/>
                <w:color w:val="000000" w:themeColor="text1"/>
                <w:sz w:val="26"/>
                <w:szCs w:val="26"/>
                <w:lang w:val="en-US"/>
              </w:rPr>
              <w:t>Nghị định này có hiệu lực thi hành từ ngày 01 tháng 7 năm 2025.</w:t>
            </w:r>
          </w:p>
        </w:tc>
        <w:tc>
          <w:tcPr>
            <w:tcW w:w="357" w:type="pct"/>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700"/>
        </w:trPr>
        <w:tc>
          <w:tcPr>
            <w:tcW w:w="1255" w:type="pct"/>
            <w:shd w:val="clear" w:color="auto" w:fill="auto"/>
            <w:vAlign w:val="center"/>
          </w:tcPr>
          <w:p w:rsidR="00767E88" w:rsidRPr="008057D5" w:rsidRDefault="008C117D">
            <w:pPr>
              <w:spacing w:before="60" w:after="60" w:line="264" w:lineRule="auto"/>
              <w:outlineLvl w:val="1"/>
              <w:rPr>
                <w:rFonts w:ascii="Times New Roman" w:eastAsia="Times New Roman" w:hAnsi="Times New Roman" w:cs="Times New Roman"/>
                <w:color w:val="000000" w:themeColor="text1"/>
                <w:sz w:val="26"/>
                <w:szCs w:val="26"/>
              </w:rPr>
            </w:pPr>
            <w:r w:rsidRPr="008057D5">
              <w:rPr>
                <w:rFonts w:ascii="Times New Roman" w:eastAsia="SimSun" w:hAnsi="Times New Roman" w:cs="Times New Roman"/>
                <w:b/>
                <w:bCs/>
                <w:color w:val="000000" w:themeColor="text1"/>
                <w:sz w:val="26"/>
                <w:szCs w:val="26"/>
                <w:lang w:val="en-US"/>
              </w:rPr>
              <w:lastRenderedPageBreak/>
              <w:t>Điều 10.</w:t>
            </w:r>
            <w:r w:rsidRPr="008057D5">
              <w:rPr>
                <w:rFonts w:ascii="Times New Roman" w:eastAsia="SimSun" w:hAnsi="Times New Roman" w:cs="Times New Roman"/>
                <w:color w:val="000000" w:themeColor="text1"/>
                <w:sz w:val="26"/>
                <w:szCs w:val="26"/>
                <w:lang w:val="en-US"/>
              </w:rPr>
              <w:t xml:space="preserve"> </w:t>
            </w:r>
            <w:r w:rsidRPr="008057D5">
              <w:rPr>
                <w:rFonts w:ascii="Times New Roman" w:eastAsia="Times New Roman" w:hAnsi="Times New Roman" w:cs="Times New Roman"/>
                <w:b/>
                <w:bCs/>
                <w:color w:val="000000" w:themeColor="text1"/>
                <w:sz w:val="26"/>
                <w:szCs w:val="26"/>
              </w:rPr>
              <w:t>Trách nhiệm tổ chức thi hành</w:t>
            </w:r>
          </w:p>
          <w:p w:rsidR="00767E88" w:rsidRPr="008057D5" w:rsidRDefault="008C117D">
            <w:pPr>
              <w:spacing w:before="60" w:after="60" w:line="264" w:lineRule="auto"/>
              <w:rPr>
                <w:rFonts w:ascii="Times New Roman" w:hAnsi="Times New Roman" w:cs="Times New Roman"/>
                <w:color w:val="000000" w:themeColor="text1"/>
                <w:sz w:val="26"/>
                <w:szCs w:val="26"/>
              </w:rPr>
            </w:pPr>
            <w:r w:rsidRPr="008057D5">
              <w:rPr>
                <w:rFonts w:ascii="Times New Roman" w:hAnsi="Times New Roman" w:cs="Times New Roman"/>
                <w:color w:val="000000" w:themeColor="text1"/>
                <w:sz w:val="26"/>
                <w:szCs w:val="26"/>
              </w:rPr>
              <w:t xml:space="preserve">1. Bộ trưởng Bộ Nội vụ chịu trách nhiệm trình Thủ tướng Chính phủ xem xét, quyết định kiện toàn các chức danh Chủ tịch, Phó Chủ tịch và thành viên </w:t>
            </w:r>
            <w:r w:rsidRPr="008057D5">
              <w:rPr>
                <w:rFonts w:ascii="Times New Roman" w:hAnsi="Times New Roman" w:cs="Times New Roman"/>
                <w:color w:val="000000" w:themeColor="text1"/>
                <w:sz w:val="26"/>
                <w:szCs w:val="26"/>
                <w:lang w:val="en-US"/>
              </w:rPr>
              <w:t>HĐQL</w:t>
            </w:r>
            <w:r w:rsidRPr="008057D5">
              <w:rPr>
                <w:rFonts w:ascii="Times New Roman" w:hAnsi="Times New Roman" w:cs="Times New Roman"/>
                <w:color w:val="000000" w:themeColor="text1"/>
                <w:sz w:val="26"/>
                <w:szCs w:val="26"/>
              </w:rPr>
              <w:t xml:space="preserve"> trong quá trình sắp xếp tổ chức bộ máy các cơ quan, tổ chức theo quy định.</w:t>
            </w:r>
          </w:p>
        </w:tc>
        <w:tc>
          <w:tcPr>
            <w:tcW w:w="357" w:type="pct"/>
          </w:tcPr>
          <w:p w:rsidR="00767E88" w:rsidRPr="008057D5" w:rsidRDefault="00767E88">
            <w:pPr>
              <w:spacing w:after="0" w:line="264" w:lineRule="auto"/>
              <w:rPr>
                <w:rFonts w:ascii="Times New Roman" w:eastAsia="Times New Roman" w:hAnsi="Times New Roman" w:cs="Times New Roman"/>
                <w:color w:val="000000" w:themeColor="text1"/>
                <w:sz w:val="26"/>
                <w:szCs w:val="26"/>
                <w:lang w:val="en-US"/>
              </w:rPr>
            </w:pPr>
          </w:p>
        </w:tc>
        <w:tc>
          <w:tcPr>
            <w:tcW w:w="1475" w:type="pct"/>
            <w:vAlign w:val="center"/>
          </w:tcPr>
          <w:p w:rsidR="00767E88" w:rsidRPr="008057D5" w:rsidRDefault="00767E88">
            <w:pPr>
              <w:spacing w:after="0" w:line="264" w:lineRule="auto"/>
              <w:rPr>
                <w:rFonts w:ascii="Times New Roman" w:eastAsia="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i/>
                <w:color w:val="000000" w:themeColor="text1"/>
                <w:sz w:val="26"/>
                <w:szCs w:val="26"/>
                <w:lang w:val="en-US"/>
              </w:rPr>
            </w:pPr>
          </w:p>
        </w:tc>
      </w:tr>
      <w:tr w:rsidR="008057D5" w:rsidRPr="008057D5">
        <w:trPr>
          <w:trHeight w:val="700"/>
        </w:trPr>
        <w:tc>
          <w:tcPr>
            <w:tcW w:w="1255" w:type="pct"/>
            <w:shd w:val="clear" w:color="auto" w:fill="auto"/>
            <w:vAlign w:val="center"/>
          </w:tcPr>
          <w:p w:rsidR="00767E88" w:rsidRPr="008057D5" w:rsidRDefault="008C117D">
            <w:pPr>
              <w:spacing w:before="60" w:after="60" w:line="264" w:lineRule="auto"/>
              <w:rPr>
                <w:rFonts w:ascii="Times New Roman" w:hAnsi="Times New Roman" w:cs="Times New Roman"/>
                <w:color w:val="000000" w:themeColor="text1"/>
                <w:sz w:val="28"/>
                <w:szCs w:val="28"/>
              </w:rPr>
            </w:pPr>
            <w:r w:rsidRPr="008057D5">
              <w:rPr>
                <w:rFonts w:ascii="Times New Roman" w:hAnsi="Times New Roman" w:cs="Times New Roman"/>
                <w:color w:val="000000" w:themeColor="text1"/>
                <w:sz w:val="26"/>
                <w:szCs w:val="26"/>
              </w:rPr>
              <w:t xml:space="preserve">2. Các Bộ trưởng, Thủ trưởng cơ quan ngang Bộ, Thủ trưởng cơ quan thuộc Chính phủ, Chủ tịch, Phó Chủ tịch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rPr>
              <w:t xml:space="preserve"> , các thành viên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s="Times New Roman"/>
                <w:color w:val="000000" w:themeColor="text1"/>
                <w:sz w:val="26"/>
                <w:szCs w:val="26"/>
              </w:rPr>
              <w:t xml:space="preserve"> , Chủ tịch Ủy ban nhân dân tỉnh, thành phố trực thuộc Trung ương, Thủ trưởng các cơ quan, tổ chức và cá nhân liên quan chịu trách nhiệm thi hành Nghị định này./.</w:t>
            </w:r>
          </w:p>
        </w:tc>
        <w:tc>
          <w:tcPr>
            <w:tcW w:w="357" w:type="pct"/>
          </w:tcPr>
          <w:p w:rsidR="00767E88" w:rsidRPr="008057D5" w:rsidRDefault="00767E88">
            <w:pPr>
              <w:spacing w:after="0" w:line="264" w:lineRule="auto"/>
              <w:rPr>
                <w:rFonts w:ascii="Times New Roman" w:eastAsia="Times New Roman" w:hAnsi="Times New Roman" w:cs="Times New Roman"/>
                <w:color w:val="000000" w:themeColor="text1"/>
                <w:sz w:val="26"/>
                <w:szCs w:val="26"/>
                <w:lang w:val="en-US"/>
              </w:rPr>
            </w:pPr>
          </w:p>
        </w:tc>
        <w:tc>
          <w:tcPr>
            <w:tcW w:w="1475" w:type="pct"/>
            <w:vAlign w:val="center"/>
          </w:tcPr>
          <w:p w:rsidR="00767E88" w:rsidRPr="008057D5" w:rsidRDefault="00767E88">
            <w:pPr>
              <w:spacing w:after="0" w:line="264" w:lineRule="auto"/>
              <w:rPr>
                <w:rFonts w:ascii="Times New Roman" w:eastAsia="Times New Roman" w:hAnsi="Times New Roman" w:cs="Times New Roman"/>
                <w:color w:val="000000" w:themeColor="text1"/>
                <w:sz w:val="26"/>
                <w:szCs w:val="26"/>
                <w:lang w:val="en-US"/>
              </w:rPr>
            </w:pPr>
          </w:p>
        </w:tc>
        <w:tc>
          <w:tcPr>
            <w:tcW w:w="1910" w:type="pct"/>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r>
      <w:tr w:rsidR="008057D5" w:rsidRPr="008057D5">
        <w:trPr>
          <w:trHeight w:val="700"/>
        </w:trPr>
        <w:tc>
          <w:tcPr>
            <w:tcW w:w="1255" w:type="pct"/>
            <w:shd w:val="clear" w:color="auto" w:fill="auto"/>
            <w:vAlign w:val="center"/>
          </w:tcPr>
          <w:p w:rsidR="00767E88" w:rsidRPr="008057D5" w:rsidRDefault="008C117D">
            <w:pPr>
              <w:spacing w:before="120" w:after="60" w:line="264" w:lineRule="auto"/>
              <w:rPr>
                <w:rFonts w:ascii="Times New Roman" w:hAnsi="Times New Roman" w:cs="Times New Roman"/>
                <w:b/>
                <w:color w:val="000000" w:themeColor="text1"/>
                <w:sz w:val="26"/>
                <w:szCs w:val="26"/>
                <w:lang w:val="en-US"/>
              </w:rPr>
            </w:pPr>
            <w:r w:rsidRPr="008057D5">
              <w:rPr>
                <w:rFonts w:ascii="Times New Roman" w:hAnsi="Times New Roman" w:cs="Times New Roman"/>
                <w:b/>
                <w:color w:val="000000" w:themeColor="text1"/>
                <w:sz w:val="26"/>
                <w:szCs w:val="26"/>
                <w:lang w:val="en-US"/>
              </w:rPr>
              <w:t>III. Ý kiến khác:</w:t>
            </w:r>
          </w:p>
        </w:tc>
        <w:tc>
          <w:tcPr>
            <w:tcW w:w="357" w:type="pct"/>
          </w:tcPr>
          <w:p w:rsidR="00767E88" w:rsidRPr="008057D5" w:rsidRDefault="00767E88">
            <w:pPr>
              <w:spacing w:before="120" w:after="0" w:line="264" w:lineRule="auto"/>
              <w:rPr>
                <w:rFonts w:ascii="Times New Roman" w:eastAsia="Times New Roman" w:hAnsi="Times New Roman" w:cs="Times New Roman"/>
                <w:color w:val="000000" w:themeColor="text1"/>
                <w:sz w:val="26"/>
                <w:szCs w:val="26"/>
                <w:lang w:val="en-US"/>
              </w:rPr>
            </w:pPr>
          </w:p>
        </w:tc>
        <w:tc>
          <w:tcPr>
            <w:tcW w:w="1475" w:type="pct"/>
            <w:vAlign w:val="center"/>
          </w:tcPr>
          <w:p w:rsidR="00767E88" w:rsidRPr="008057D5" w:rsidRDefault="00767E88">
            <w:pPr>
              <w:spacing w:before="120" w:after="0" w:line="264" w:lineRule="auto"/>
              <w:rPr>
                <w:rFonts w:ascii="Times New Roman" w:eastAsia="Times New Roman" w:hAnsi="Times New Roman" w:cs="Times New Roman"/>
                <w:b/>
                <w:color w:val="000000" w:themeColor="text1"/>
                <w:sz w:val="26"/>
                <w:szCs w:val="26"/>
                <w:lang w:val="en-US"/>
              </w:rPr>
            </w:pPr>
          </w:p>
        </w:tc>
        <w:tc>
          <w:tcPr>
            <w:tcW w:w="1910" w:type="pct"/>
            <w:vAlign w:val="center"/>
          </w:tcPr>
          <w:p w:rsidR="00767E88" w:rsidRPr="008057D5" w:rsidRDefault="00767E88">
            <w:pPr>
              <w:spacing w:before="120" w:after="60" w:line="264" w:lineRule="auto"/>
              <w:rPr>
                <w:rFonts w:ascii="Times New Roman" w:hAnsi="Times New Roman" w:cs="Times New Roman"/>
                <w:b/>
                <w:i/>
                <w:color w:val="000000" w:themeColor="text1"/>
                <w:sz w:val="26"/>
                <w:szCs w:val="26"/>
                <w:lang w:val="en-US"/>
              </w:rPr>
            </w:pPr>
          </w:p>
        </w:tc>
      </w:tr>
      <w:tr w:rsidR="008057D5" w:rsidRPr="008057D5">
        <w:trPr>
          <w:trHeight w:val="700"/>
        </w:trPr>
        <w:tc>
          <w:tcPr>
            <w:tcW w:w="1255" w:type="pct"/>
            <w:shd w:val="clear" w:color="auto" w:fill="auto"/>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357" w:type="pct"/>
            <w:shd w:val="clear" w:color="auto" w:fill="auto"/>
          </w:tcPr>
          <w:p w:rsidR="00767E88" w:rsidRPr="008057D5" w:rsidRDefault="008C117D">
            <w:pPr>
              <w:spacing w:before="120" w:after="120" w:line="264" w:lineRule="auto"/>
              <w:rPr>
                <w:rFonts w:ascii="Times New Roman" w:hAnsi="Times New Roman"/>
                <w:color w:val="000000" w:themeColor="text1"/>
                <w:spacing w:val="2"/>
                <w:sz w:val="26"/>
                <w:szCs w:val="26"/>
                <w:lang w:val="en-US"/>
              </w:rPr>
            </w:pPr>
            <w:r w:rsidRPr="008057D5">
              <w:rPr>
                <w:rFonts w:ascii="Times New Roman" w:hAnsi="Times New Roman"/>
                <w:color w:val="000000" w:themeColor="text1"/>
                <w:spacing w:val="2"/>
                <w:sz w:val="26"/>
                <w:szCs w:val="26"/>
                <w:lang w:val="en-GB"/>
              </w:rPr>
              <w:t>Hội đồng quản lý BHXH</w:t>
            </w:r>
          </w:p>
        </w:tc>
        <w:tc>
          <w:tcPr>
            <w:tcW w:w="1475" w:type="pct"/>
            <w:shd w:val="clear" w:color="auto" w:fill="auto"/>
            <w:vAlign w:val="center"/>
          </w:tcPr>
          <w:p w:rsidR="00767E88" w:rsidRPr="008057D5" w:rsidRDefault="008C117D">
            <w:pPr>
              <w:spacing w:before="120" w:after="120" w:line="264" w:lineRule="auto"/>
              <w:rPr>
                <w:rFonts w:ascii="Times New Roman" w:hAnsi="Times New Roman"/>
                <w:color w:val="000000" w:themeColor="text1"/>
                <w:spacing w:val="-2"/>
                <w:sz w:val="26"/>
                <w:szCs w:val="26"/>
                <w:lang w:val="en-US"/>
              </w:rPr>
            </w:pPr>
            <w:r w:rsidRPr="008057D5">
              <w:rPr>
                <w:rFonts w:ascii="Times New Roman" w:hAnsi="Times New Roman"/>
                <w:color w:val="000000" w:themeColor="text1"/>
                <w:spacing w:val="-2"/>
                <w:sz w:val="26"/>
                <w:szCs w:val="26"/>
                <w:lang w:val="en-US"/>
              </w:rPr>
              <w:t xml:space="preserve">Về Tờ trình, đề nghị Bộ </w:t>
            </w:r>
            <w:r w:rsidRPr="008057D5">
              <w:rPr>
                <w:rFonts w:ascii="Times New Roman" w:hAnsi="Times New Roman"/>
                <w:color w:val="000000" w:themeColor="text1"/>
                <w:sz w:val="26"/>
                <w:szCs w:val="26"/>
              </w:rPr>
              <w:t xml:space="preserve">hoàn thiện dự thảo Tờ trình trên cơ sở các ý kiến </w:t>
            </w:r>
            <w:r w:rsidRPr="008057D5">
              <w:rPr>
                <w:rFonts w:ascii="Times New Roman" w:hAnsi="Times New Roman"/>
                <w:color w:val="000000" w:themeColor="text1"/>
                <w:spacing w:val="-2"/>
                <w:sz w:val="26"/>
                <w:szCs w:val="26"/>
              </w:rPr>
              <w:t>p</w:t>
            </w:r>
            <w:r w:rsidRPr="008057D5">
              <w:rPr>
                <w:rFonts w:ascii="Times New Roman" w:hAnsi="Times New Roman"/>
                <w:color w:val="000000" w:themeColor="text1"/>
                <w:spacing w:val="-2"/>
                <w:sz w:val="26"/>
                <w:szCs w:val="26"/>
                <w:lang w:val="fr-FR"/>
              </w:rPr>
              <w:t xml:space="preserve">húc đáp </w:t>
            </w:r>
            <w:r w:rsidRPr="008057D5">
              <w:rPr>
                <w:rFonts w:ascii="Times New Roman" w:hAnsi="Times New Roman"/>
                <w:color w:val="000000" w:themeColor="text1"/>
                <w:sz w:val="26"/>
                <w:szCs w:val="26"/>
              </w:rPr>
              <w:t xml:space="preserve">nội dung góp ý </w:t>
            </w:r>
            <w:r w:rsidRPr="008057D5">
              <w:rPr>
                <w:rFonts w:ascii="Times New Roman" w:hAnsi="Times New Roman"/>
                <w:color w:val="000000" w:themeColor="text1"/>
                <w:sz w:val="26"/>
                <w:szCs w:val="26"/>
                <w:lang w:val="en-US"/>
              </w:rPr>
              <w:t xml:space="preserve">chi tiết về dự thảo Nghị định </w:t>
            </w:r>
            <w:r w:rsidRPr="008057D5">
              <w:rPr>
                <w:rFonts w:ascii="Times New Roman" w:hAnsi="Times New Roman"/>
                <w:i/>
                <w:color w:val="000000" w:themeColor="text1"/>
                <w:sz w:val="26"/>
                <w:szCs w:val="26"/>
                <w:lang w:val="en-US"/>
              </w:rPr>
              <w:t>(các nội dung góp ý dự thảo Nghị định đã nêu chi tiết ở trên).</w:t>
            </w:r>
          </w:p>
        </w:tc>
        <w:tc>
          <w:tcPr>
            <w:tcW w:w="1910" w:type="pct"/>
            <w:shd w:val="clear" w:color="auto" w:fill="auto"/>
            <w:vAlign w:val="center"/>
          </w:tcPr>
          <w:p w:rsidR="00767E88" w:rsidRPr="008057D5" w:rsidRDefault="008C117D">
            <w:pPr>
              <w:spacing w:before="60" w:after="60" w:line="264" w:lineRule="auto"/>
              <w:rPr>
                <w:rFonts w:ascii="Times New Roman" w:hAnsi="Times New Roman" w:cs="Times New Roman"/>
                <w:i/>
                <w:color w:val="000000" w:themeColor="text1"/>
                <w:sz w:val="26"/>
                <w:szCs w:val="26"/>
                <w:lang w:val="en-US"/>
              </w:rPr>
            </w:pPr>
            <w:r w:rsidRPr="008057D5">
              <w:rPr>
                <w:rFonts w:ascii="Times New Roman" w:hAnsi="Times New Roman" w:cs="Times New Roman"/>
                <w:iCs/>
                <w:color w:val="000000" w:themeColor="text1"/>
                <w:sz w:val="26"/>
                <w:szCs w:val="26"/>
                <w:lang w:val="en-US"/>
              </w:rPr>
              <w:t xml:space="preserve">Tiếp thu, đã chỉnh sửa, bố sung hoàn thiện các nội dung Tờ trình tương ứng các nội dung chỉnh sửa, bổ sung tại dự thảo Nghị định. </w:t>
            </w:r>
          </w:p>
        </w:tc>
      </w:tr>
      <w:tr w:rsidR="008057D5" w:rsidRPr="008057D5">
        <w:trPr>
          <w:trHeight w:val="6997"/>
        </w:trPr>
        <w:tc>
          <w:tcPr>
            <w:tcW w:w="1255" w:type="pct"/>
            <w:shd w:val="clear" w:color="auto" w:fill="auto"/>
            <w:vAlign w:val="center"/>
          </w:tcPr>
          <w:p w:rsidR="00767E88" w:rsidRPr="008057D5" w:rsidRDefault="00767E88">
            <w:pPr>
              <w:spacing w:before="60" w:after="60" w:line="264" w:lineRule="auto"/>
              <w:rPr>
                <w:rFonts w:ascii="Times New Roman" w:hAnsi="Times New Roman" w:cs="Times New Roman"/>
                <w:color w:val="000000" w:themeColor="text1"/>
                <w:sz w:val="26"/>
                <w:szCs w:val="26"/>
                <w:lang w:val="en-US"/>
              </w:rPr>
            </w:pPr>
          </w:p>
        </w:tc>
        <w:tc>
          <w:tcPr>
            <w:tcW w:w="357" w:type="pct"/>
          </w:tcPr>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GB"/>
              </w:rPr>
              <w:t>Bộ Y tế</w:t>
            </w:r>
          </w:p>
        </w:tc>
        <w:tc>
          <w:tcPr>
            <w:tcW w:w="1475" w:type="pct"/>
            <w:vAlign w:val="center"/>
          </w:tcPr>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US"/>
              </w:rPr>
              <w:t>(1)</w:t>
            </w:r>
            <w:r w:rsidRPr="008057D5">
              <w:rPr>
                <w:rFonts w:ascii="Times New Roman" w:hAnsi="Times New Roman"/>
                <w:color w:val="000000" w:themeColor="text1"/>
                <w:spacing w:val="-2"/>
                <w:sz w:val="26"/>
                <w:szCs w:val="26"/>
                <w:lang w:val="en-GB"/>
              </w:rPr>
              <w:t xml:space="preserve"> Nhất trí về sự cần thiết ban hành Nghị định. </w:t>
            </w:r>
          </w:p>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US"/>
              </w:rPr>
              <w:t>(2)</w:t>
            </w:r>
            <w:r w:rsidRPr="008057D5">
              <w:rPr>
                <w:rFonts w:ascii="Times New Roman" w:hAnsi="Times New Roman"/>
                <w:color w:val="000000" w:themeColor="text1"/>
                <w:spacing w:val="-2"/>
                <w:sz w:val="26"/>
                <w:szCs w:val="26"/>
                <w:lang w:val="en-GB"/>
              </w:rPr>
              <w:t xml:space="preserve"> Về dự thảo Tờ trình Chính phủ, mục dự kiến nguồn lực: Dự thảo Tờ trình đang đề nghị Văn phòng </w:t>
            </w:r>
            <w:r w:rsidRPr="008057D5">
              <w:rPr>
                <w:rFonts w:ascii="Times New Roman" w:hAnsi="Times New Roman" w:cs="Times New Roman"/>
                <w:color w:val="000000" w:themeColor="text1"/>
                <w:sz w:val="26"/>
                <w:szCs w:val="26"/>
                <w:lang w:val="en-US"/>
              </w:rPr>
              <w:t>HĐQL</w:t>
            </w:r>
            <w:r w:rsidRPr="008057D5">
              <w:rPr>
                <w:rFonts w:ascii="Times New Roman" w:hAnsi="Times New Roman"/>
                <w:color w:val="000000" w:themeColor="text1"/>
                <w:spacing w:val="-2"/>
                <w:sz w:val="26"/>
                <w:szCs w:val="26"/>
                <w:lang w:val="en-GB"/>
              </w:rPr>
              <w:t xml:space="preserve"> là đơn vị độc lập thuộc Bộ Tài chính, vì vậy đề nghị quy định biên chế của Văn phòng </w:t>
            </w:r>
            <w:r w:rsidRPr="008057D5">
              <w:rPr>
                <w:rFonts w:ascii="Times New Roman" w:hAnsi="Times New Roman" w:cs="Times New Roman"/>
                <w:color w:val="000000" w:themeColor="text1"/>
                <w:sz w:val="26"/>
                <w:szCs w:val="26"/>
                <w:lang w:val="en-US"/>
              </w:rPr>
              <w:t xml:space="preserve"> HĐQL</w:t>
            </w:r>
            <w:r w:rsidRPr="008057D5">
              <w:rPr>
                <w:rFonts w:ascii="Times New Roman" w:hAnsi="Times New Roman"/>
                <w:color w:val="000000" w:themeColor="text1"/>
                <w:spacing w:val="-2"/>
                <w:sz w:val="26"/>
                <w:szCs w:val="26"/>
                <w:lang w:val="en-GB"/>
              </w:rPr>
              <w:t xml:space="preserve">  nằm trong tổng biên chế của Bộ Tài chính, không nằm trong biên chế của BHXH Việt Nam.</w:t>
            </w:r>
          </w:p>
          <w:p w:rsidR="00767E88" w:rsidRPr="008057D5" w:rsidRDefault="008C117D">
            <w:pPr>
              <w:spacing w:before="120" w:after="120" w:line="264" w:lineRule="auto"/>
              <w:rPr>
                <w:rFonts w:ascii="Times New Roman" w:hAnsi="Times New Roman"/>
                <w:color w:val="000000" w:themeColor="text1"/>
                <w:spacing w:val="2"/>
                <w:sz w:val="26"/>
                <w:szCs w:val="26"/>
                <w:lang w:val="en-GB"/>
              </w:rPr>
            </w:pPr>
            <w:r w:rsidRPr="008057D5">
              <w:rPr>
                <w:rFonts w:ascii="Times New Roman" w:hAnsi="Times New Roman"/>
                <w:color w:val="000000" w:themeColor="text1"/>
                <w:spacing w:val="2"/>
                <w:sz w:val="26"/>
                <w:szCs w:val="26"/>
                <w:lang w:val="en-US"/>
              </w:rPr>
              <w:t>(3)</w:t>
            </w:r>
            <w:r w:rsidRPr="008057D5">
              <w:rPr>
                <w:rFonts w:ascii="Times New Roman" w:hAnsi="Times New Roman"/>
                <w:color w:val="000000" w:themeColor="text1"/>
                <w:spacing w:val="2"/>
                <w:sz w:val="26"/>
                <w:szCs w:val="26"/>
                <w:lang w:val="en-GB"/>
              </w:rPr>
              <w:t xml:space="preserve"> Về dự thảo: Đề nghị Bộ Nội vụ rà soát, dự thảo </w:t>
            </w:r>
            <w:r w:rsidRPr="008057D5">
              <w:rPr>
                <w:rFonts w:ascii="Times New Roman" w:hAnsi="Times New Roman"/>
                <w:color w:val="000000" w:themeColor="text1"/>
                <w:spacing w:val="2"/>
                <w:sz w:val="26"/>
                <w:szCs w:val="26"/>
                <w:lang w:val="en-US"/>
              </w:rPr>
              <w:t xml:space="preserve"> </w:t>
            </w:r>
            <w:r w:rsidRPr="008057D5">
              <w:rPr>
                <w:rFonts w:ascii="Times New Roman" w:hAnsi="Times New Roman"/>
                <w:color w:val="000000" w:themeColor="text1"/>
                <w:spacing w:val="2"/>
                <w:sz w:val="26"/>
                <w:szCs w:val="26"/>
                <w:lang w:val="en-GB"/>
              </w:rPr>
              <w:t>Tờ trình Chính phủ và các văn bản kèm theo theo thành phần hồ sơ và mẫu ban hành kèm theo Nghị định số 78/2025/NĐ-CP ngày 01/4/2025 của Chính phủ quy định chi tiết một số điều và biện pháp để tổ chức, hướng dẫn thi hành Luật ban hành văn bản quy phạm pháp luật để hoàn thiện Hồ sơ trình Chính phủ.</w:t>
            </w:r>
          </w:p>
        </w:tc>
        <w:tc>
          <w:tcPr>
            <w:tcW w:w="1910" w:type="pct"/>
            <w:vAlign w:val="center"/>
          </w:tcPr>
          <w:p w:rsidR="00767E88" w:rsidRPr="008057D5" w:rsidRDefault="008C117D">
            <w:pPr>
              <w:spacing w:before="60" w:after="60" w:line="264" w:lineRule="auto"/>
              <w:rPr>
                <w:rFonts w:ascii="Times New Roman" w:hAnsi="Times New Roman" w:cs="Times New Roman"/>
                <w:iCs/>
                <w:color w:val="000000" w:themeColor="text1"/>
                <w:sz w:val="26"/>
                <w:szCs w:val="26"/>
                <w:lang w:val="en-US"/>
              </w:rPr>
            </w:pPr>
            <w:r w:rsidRPr="008057D5">
              <w:rPr>
                <w:rFonts w:ascii="Times New Roman" w:hAnsi="Times New Roman" w:cs="Times New Roman"/>
                <w:iCs/>
                <w:color w:val="000000" w:themeColor="text1"/>
                <w:sz w:val="26"/>
                <w:szCs w:val="26"/>
                <w:lang w:val="en-US"/>
              </w:rPr>
              <w:t xml:space="preserve">(2) Đã giải trình tại nội dung về Điều 7 nêu trên liên quan đến bộ máy giúp việc Hội đồng quản lý. </w:t>
            </w: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p w:rsidR="00767E88" w:rsidRPr="008057D5" w:rsidRDefault="008C117D">
            <w:pPr>
              <w:numPr>
                <w:ilvl w:val="0"/>
                <w:numId w:val="4"/>
              </w:numPr>
              <w:spacing w:before="60" w:after="60" w:line="264" w:lineRule="auto"/>
              <w:rPr>
                <w:rFonts w:ascii="Times New Roman" w:hAnsi="Times New Roman" w:cs="Times New Roman"/>
                <w:iCs/>
                <w:color w:val="000000" w:themeColor="text1"/>
                <w:sz w:val="26"/>
                <w:szCs w:val="26"/>
                <w:lang w:val="en-US"/>
              </w:rPr>
            </w:pPr>
            <w:r w:rsidRPr="008057D5">
              <w:rPr>
                <w:rFonts w:ascii="Times New Roman" w:hAnsi="Times New Roman" w:cs="Times New Roman"/>
                <w:iCs/>
                <w:color w:val="000000" w:themeColor="text1"/>
                <w:sz w:val="26"/>
                <w:szCs w:val="26"/>
                <w:lang w:val="en-US"/>
              </w:rPr>
              <w:t>Đã rà soát, bổ sung hồ sơ và các phụ lục theo quy định của Nghị định 78/2025/NĐ-CP.</w:t>
            </w: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p w:rsidR="00767E88" w:rsidRPr="008057D5" w:rsidRDefault="00767E88">
            <w:pPr>
              <w:spacing w:before="60" w:after="60" w:line="264" w:lineRule="auto"/>
              <w:rPr>
                <w:rFonts w:ascii="Times New Roman" w:hAnsi="Times New Roman" w:cs="Times New Roman"/>
                <w:iCs/>
                <w:color w:val="000000" w:themeColor="text1"/>
                <w:sz w:val="26"/>
                <w:szCs w:val="26"/>
                <w:lang w:val="en-US"/>
              </w:rPr>
            </w:pPr>
          </w:p>
        </w:tc>
      </w:tr>
    </w:tbl>
    <w:p w:rsidR="00767E88" w:rsidRPr="008057D5" w:rsidRDefault="00767E88">
      <w:pPr>
        <w:spacing w:after="0" w:line="240" w:lineRule="auto"/>
        <w:rPr>
          <w:rFonts w:asciiTheme="majorHAnsi" w:hAnsiTheme="majorHAnsi" w:cstheme="majorHAnsi"/>
          <w:color w:val="000000" w:themeColor="text1"/>
          <w:sz w:val="24"/>
          <w:szCs w:val="24"/>
        </w:rPr>
      </w:pPr>
    </w:p>
    <w:sectPr w:rsidR="00767E88" w:rsidRPr="008057D5">
      <w:headerReference w:type="default" r:id="rId9"/>
      <w:pgSz w:w="16838" w:h="11906" w:orient="landscape"/>
      <w:pgMar w:top="851" w:right="1103" w:bottom="850" w:left="1276" w:header="709" w:footer="16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1E0" w:rsidRDefault="008C11E0">
      <w:pPr>
        <w:spacing w:line="240" w:lineRule="auto"/>
      </w:pPr>
      <w:r>
        <w:separator/>
      </w:r>
    </w:p>
  </w:endnote>
  <w:endnote w:type="continuationSeparator" w:id="0">
    <w:p w:rsidR="008C11E0" w:rsidRDefault="008C11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BoldMT">
    <w:altName w:val="Times New Roman"/>
    <w:charset w:val="00"/>
    <w:family w:val="roman"/>
    <w:pitch w:val="default"/>
  </w:font>
  <w:font w:name="TimesNewRomanPSMT">
    <w:altName w:val="Times New Roman"/>
    <w:charset w:val="00"/>
    <w:family w:val="roman"/>
    <w:pitch w:val="default"/>
  </w:font>
  <w:font w:name="TimesNewRomanPS-ItalicMT">
    <w:altName w:val="Times New Roman"/>
    <w:charset w:val="00"/>
    <w:family w:val="roman"/>
    <w:pitch w:val="default"/>
  </w:font>
  <w:font w:name="TimesNewRomanPS-BoldItalicMT">
    <w:altName w:val="Times New Roman"/>
    <w:charset w:val="00"/>
    <w:family w:val="roman"/>
    <w:pitch w:val="default"/>
  </w:font>
  <w:font w:name="Times New Roman Bold">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1E0" w:rsidRDefault="008C11E0">
      <w:pPr>
        <w:spacing w:after="0"/>
      </w:pPr>
      <w:r>
        <w:separator/>
      </w:r>
    </w:p>
  </w:footnote>
  <w:footnote w:type="continuationSeparator" w:id="0">
    <w:p w:rsidR="008C11E0" w:rsidRDefault="008C11E0">
      <w:pPr>
        <w:spacing w:after="0"/>
      </w:pPr>
      <w:r>
        <w:continuationSeparator/>
      </w:r>
    </w:p>
  </w:footnote>
  <w:footnote w:id="1">
    <w:p w:rsidR="008C117D" w:rsidRDefault="008C117D">
      <w:pPr>
        <w:pStyle w:val="FootnoteText"/>
      </w:pPr>
      <w:r>
        <w:rPr>
          <w:rStyle w:val="FootnoteReference"/>
        </w:rPr>
        <w:footnoteRef/>
      </w:r>
      <w:r>
        <w:t xml:space="preserve"> Nghị định số 29/2025/NĐ-CP ngày 28/02/2025 của Chính phủ quy định chức năng, nhiệm vụ, quyền hạn và cơ cấu tổ chức của Bộ Tài chính</w:t>
      </w:r>
    </w:p>
  </w:footnote>
  <w:footnote w:id="2">
    <w:p w:rsidR="008C117D" w:rsidRDefault="008C117D">
      <w:pPr>
        <w:pStyle w:val="FootnoteText"/>
        <w:jc w:val="both"/>
      </w:pPr>
      <w:r>
        <w:rPr>
          <w:rStyle w:val="FootnoteReference"/>
        </w:rPr>
        <w:footnoteRef/>
      </w:r>
      <w:r>
        <w:t xml:space="preserve"> </w:t>
      </w:r>
      <w:r>
        <w:rPr>
          <w:rFonts w:eastAsia="Arial"/>
          <w:bCs/>
          <w:iCs/>
          <w:szCs w:val="28"/>
        </w:rPr>
        <w:t>Nghị định số 89/2020/NĐ-CP ngày 4/8/2020 của Chính phủ quy định chức năng, nhiệm vụ, quyền hạn và cơ cấu tổ chức của Bảo hiểm xã hội Việt Nam</w:t>
      </w:r>
    </w:p>
  </w:footnote>
  <w:footnote w:id="3">
    <w:p w:rsidR="008C117D" w:rsidRDefault="008C117D">
      <w:pPr>
        <w:pStyle w:val="FootnoteText"/>
        <w:snapToGrid w:val="0"/>
      </w:pPr>
      <w:r>
        <w:rPr>
          <w:rStyle w:val="FootnoteReference"/>
        </w:rPr>
        <w:footnoteRef/>
      </w:r>
      <w:r>
        <w:t xml:space="preserve"> Khi Chính phủ ban hành </w:t>
      </w:r>
      <w:r>
        <w:rPr>
          <w:bCs/>
        </w:rPr>
        <w:t>Nghị định số 19-CP ngày 16/02/1995 về việc thành lập Bảo hiểm xã hội Việt Nam.</w:t>
      </w:r>
    </w:p>
  </w:footnote>
  <w:footnote w:id="4">
    <w:p w:rsidR="008C117D" w:rsidRDefault="008C117D">
      <w:pPr>
        <w:pStyle w:val="FootnoteText"/>
      </w:pPr>
      <w:r>
        <w:rPr>
          <w:rStyle w:val="FootnoteReference"/>
          <w:rFonts w:eastAsia="MS Mincho"/>
        </w:rPr>
        <w:footnoteRef/>
      </w:r>
      <w:r>
        <w:t xml:space="preserve"> Luật BHXH số 71/2006/QH11; Luật BHXH số 58/2014/QH13, Luật BHXH số 41/2024/QH15. </w:t>
      </w:r>
    </w:p>
  </w:footnote>
  <w:footnote w:id="5">
    <w:p w:rsidR="008C117D" w:rsidRDefault="008C117D">
      <w:pPr>
        <w:pStyle w:val="FootnoteText"/>
        <w:jc w:val="both"/>
      </w:pPr>
      <w:r>
        <w:rPr>
          <w:rStyle w:val="FootnoteReference"/>
          <w:rFonts w:eastAsia="MS Mincho"/>
        </w:rPr>
        <w:footnoteRef/>
      </w:r>
      <w:r>
        <w:t xml:space="preserve"> Nghị định số 100/2002/NĐ-CP ngày 06/12/2002; Nghị định số 94/2008/NĐ-CP, Nghị định số </w:t>
      </w:r>
      <w:bookmarkStart w:id="0" w:name="tvpllink_hluaameyhb"/>
      <w:r>
        <w:t>116/2011/NĐ-CP</w:t>
      </w:r>
      <w:bookmarkEnd w:id="0"/>
      <w:r>
        <w:t>, Nghị định số 89/2020/NĐ-CP liên quan đến chức năng, nhiệm vụ, quyền hạn và cơ cấu tổ chức của BHXH VN.</w:t>
      </w:r>
    </w:p>
  </w:footnote>
  <w:footnote w:id="6">
    <w:p w:rsidR="008C117D" w:rsidRDefault="008C117D">
      <w:pPr>
        <w:numPr>
          <w:ilvl w:val="255"/>
          <w:numId w:val="0"/>
        </w:numPr>
        <w:shd w:val="clear" w:color="auto" w:fill="FFFFFF"/>
        <w:snapToGrid w:val="0"/>
        <w:jc w:val="both"/>
      </w:pPr>
      <w:r>
        <w:rPr>
          <w:rStyle w:val="FootnoteReference"/>
          <w:rFonts w:ascii="Times New Roman" w:hAnsi="Times New Roman"/>
        </w:rPr>
        <w:footnoteRef/>
      </w:r>
      <w:r>
        <w:rPr>
          <w:rFonts w:ascii="Times New Roman" w:hAnsi="Times New Roman"/>
        </w:rPr>
        <w:t xml:space="preserve"> </w:t>
      </w:r>
      <w:r>
        <w:rPr>
          <w:rFonts w:ascii="Times New Roman" w:hAnsi="Times New Roman"/>
          <w:iCs/>
          <w:color w:val="000000" w:themeColor="text1"/>
          <w:sz w:val="20"/>
        </w:rPr>
        <w:t>Điều 20 Luật BHXH số 41/2024/QH15: HĐQL BHXH quyết định và chịu trách nhiệm trước Chính phủ về danh mục đầu tư, cơ cấu đầu tư và phương thức đầu tư cụ thể của các quỹ BHXH, BHTN, BHYT trên cơ sở đề nghị của cơ quan BHXH; thông qua các báo cáo hằng năm về thực hiện chính sách, pháp luật BHXH, BHTN, BHYT, tình hình quản lý và sử dụng các quỹ trước khi cơ quan BHXH trình cơ quan có thẩm quyền; giám sát, kiểm tra việc thực hiện của cơ quan BHXH về các chiến lược, kế hoạch, đề án sau khi được phê duyệt,...</w:t>
      </w:r>
      <w:r>
        <w:rPr>
          <w:rFonts w:ascii="Times New Roman" w:hAnsi="Times New Roman"/>
          <w:iCs/>
          <w:color w:val="000000" w:themeColor="text1"/>
          <w:szCs w:val="28"/>
        </w:rPr>
        <w:t xml:space="preserve">  </w:t>
      </w:r>
    </w:p>
  </w:footnote>
  <w:footnote w:id="7">
    <w:p w:rsidR="008C117D" w:rsidRDefault="008C117D">
      <w:pPr>
        <w:pStyle w:val="FootnoteText"/>
        <w:snapToGrid w:val="0"/>
      </w:pPr>
      <w:r>
        <w:rPr>
          <w:rStyle w:val="FootnoteReference"/>
        </w:rPr>
        <w:footnoteRef/>
      </w:r>
      <w:r>
        <w:t xml:space="preserve"> Kế thừa từđiueemjr h khoản 5 Điều 10 của Nghị định số 89/2020/NĐ-CP của Chính phủ. </w:t>
      </w:r>
    </w:p>
  </w:footnote>
  <w:footnote w:id="8">
    <w:p w:rsidR="008C117D" w:rsidRDefault="008C117D">
      <w:pPr>
        <w:pStyle w:val="FootnoteText"/>
        <w:rPr>
          <w:color w:val="000000" w:themeColor="text1"/>
        </w:rPr>
      </w:pPr>
      <w:r>
        <w:rPr>
          <w:rStyle w:val="FootnoteReference"/>
        </w:rPr>
        <w:footnoteRef/>
      </w:r>
      <w:r>
        <w:t xml:space="preserve"> </w:t>
      </w:r>
      <w:r>
        <w:rPr>
          <w:color w:val="000000" w:themeColor="text1"/>
        </w:rPr>
        <w:t>Rà soát và hoàn thiện theo ý kiến của Ban Kinh tế Trung ương báo cáo Bộ Chính trị các giải pháp hoàn thiện pháp lý tại văn bản tổng kết Nghị quyết số 21-NQ/TW, sơ kết  Nghị quyết số 28-NQ/TW.</w:t>
      </w:r>
    </w:p>
  </w:footnote>
  <w:footnote w:id="9">
    <w:p w:rsidR="008C117D" w:rsidRDefault="008C117D">
      <w:pPr>
        <w:pStyle w:val="FootnoteText"/>
        <w:rPr>
          <w:color w:val="000000" w:themeColor="text1"/>
        </w:rPr>
      </w:pPr>
      <w:r>
        <w:rPr>
          <w:rStyle w:val="FootnoteReference"/>
        </w:rPr>
        <w:footnoteRef/>
      </w:r>
      <w:r>
        <w:t xml:space="preserve"> </w:t>
      </w:r>
      <w:r>
        <w:rPr>
          <w:color w:val="000000" w:themeColor="text1"/>
        </w:rPr>
        <w:t>Phù hợp với các quy định tại  khoản 5 Điều 133,  khoản 4 Điều 119 và khoản 1, khoản 2 Điều 120 Luật BHXH số 41/2024/QH15.</w:t>
      </w:r>
    </w:p>
  </w:footnote>
  <w:footnote w:id="10">
    <w:p w:rsidR="008C117D" w:rsidRDefault="008C117D">
      <w:pPr>
        <w:pStyle w:val="FootnoteText"/>
        <w:jc w:val="both"/>
      </w:pPr>
      <w:r>
        <w:rPr>
          <w:rStyle w:val="FootnoteReference"/>
          <w:rFonts w:eastAsia="MS Mincho"/>
        </w:rPr>
        <w:footnoteRef/>
      </w:r>
      <w:r>
        <w:t xml:space="preserve"> Nghị định số 100/2002/NĐ-CP ngày 06/12/2002; Nghị định số 94/2008/NĐ-CP ngày 22/8/2008 của Chính phủ quy định chức năng, nhiệm vụ, quyền hạn và cơ cấu tổ chức của Bảo hiểm xã hội Việt Nam; Nghị định số 116/2011/NĐ-CP ngày 14/12/2011 của Chính phủ sửa đổi, bổ sung một số điều của Nghị định số 94/2008/NĐ-CP và gần nhất là Nghị định số 89/2020/NĐ-CP ngày 04/8/2020 của Chính phru quy định chức năng, nhiệm vụ, quyền hạn và cơ cấu tổ chức của BHXH Việt Nam. </w:t>
      </w:r>
    </w:p>
  </w:footnote>
  <w:footnote w:id="11">
    <w:p w:rsidR="008C117D" w:rsidRDefault="008C117D">
      <w:pPr>
        <w:pStyle w:val="FootnoteText"/>
      </w:pPr>
      <w:r>
        <w:rPr>
          <w:rStyle w:val="FootnoteReference"/>
          <w:rFonts w:eastAsia="MS Mincho"/>
        </w:rPr>
        <w:footnoteRef/>
      </w:r>
      <w:r>
        <w:t xml:space="preserve"> Luật BHXH số 71/2006/QH11; Luật BHXH số 58/2014/QH13 và tiếp tục quy định tại Luật BHXH số 41/2024/QH15. </w:t>
      </w:r>
    </w:p>
  </w:footnote>
  <w:footnote w:id="12">
    <w:p w:rsidR="008C117D" w:rsidRDefault="008C117D">
      <w:pPr>
        <w:pStyle w:val="FootnoteText"/>
        <w:snapToGrid w:val="0"/>
      </w:pPr>
      <w:r>
        <w:rPr>
          <w:rStyle w:val="FootnoteReference"/>
        </w:rPr>
        <w:footnoteRef/>
      </w:r>
      <w:r>
        <w:t xml:space="preserve"> </w:t>
      </w:r>
      <w:r>
        <w:rPr>
          <w:bCs/>
          <w:i/>
          <w:color w:val="000000" w:themeColor="text1"/>
          <w:spacing w:val="-2"/>
        </w:rPr>
        <w:t>Tại điểm 2 Mục III của Phụ lục ban hành kèm theo Kế hoạch số 47-KH/BCĐ ngày 14/4/2025 của Ban chỉ đạo Trung ương về tổng kết Nghị quyết 18.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2843153"/>
    </w:sdtPr>
    <w:sdtEndPr>
      <w:rPr>
        <w:rFonts w:asciiTheme="majorHAnsi" w:hAnsiTheme="majorHAnsi" w:cstheme="majorHAnsi"/>
      </w:rPr>
    </w:sdtEndPr>
    <w:sdtContent>
      <w:p w:rsidR="008C117D" w:rsidRDefault="008C117D">
        <w:pPr>
          <w:pStyle w:val="Header"/>
          <w:jc w:val="center"/>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PAGE   \* MERGEFORMAT </w:instrText>
        </w:r>
        <w:r>
          <w:rPr>
            <w:rFonts w:asciiTheme="majorHAnsi" w:hAnsiTheme="majorHAnsi" w:cstheme="majorHAnsi"/>
          </w:rPr>
          <w:fldChar w:fldCharType="separate"/>
        </w:r>
        <w:r w:rsidR="00646F40">
          <w:rPr>
            <w:rFonts w:asciiTheme="majorHAnsi" w:hAnsiTheme="majorHAnsi" w:cstheme="majorHAnsi"/>
            <w:noProof/>
          </w:rPr>
          <w:t>42</w:t>
        </w:r>
        <w:r>
          <w:rPr>
            <w:rFonts w:asciiTheme="majorHAnsi" w:hAnsiTheme="majorHAnsi" w:cstheme="majorHAnsi"/>
          </w:rPr>
          <w:fldChar w:fldCharType="end"/>
        </w:r>
      </w:p>
    </w:sdtContent>
  </w:sdt>
  <w:p w:rsidR="008C117D" w:rsidRDefault="008C11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F60363"/>
    <w:multiLevelType w:val="singleLevel"/>
    <w:tmpl w:val="9FF60363"/>
    <w:lvl w:ilvl="0">
      <w:start w:val="1"/>
      <w:numFmt w:val="decimal"/>
      <w:suff w:val="space"/>
      <w:lvlText w:val="(%1)"/>
      <w:lvlJc w:val="left"/>
    </w:lvl>
  </w:abstractNum>
  <w:abstractNum w:abstractNumId="1" w15:restartNumberingAfterBreak="0">
    <w:nsid w:val="B04D51E5"/>
    <w:multiLevelType w:val="singleLevel"/>
    <w:tmpl w:val="B04D51E5"/>
    <w:lvl w:ilvl="0">
      <w:start w:val="1"/>
      <w:numFmt w:val="decimal"/>
      <w:suff w:val="space"/>
      <w:lvlText w:val="(%1)"/>
      <w:lvlJc w:val="left"/>
    </w:lvl>
  </w:abstractNum>
  <w:abstractNum w:abstractNumId="2" w15:restartNumberingAfterBreak="0">
    <w:nsid w:val="E0834A63"/>
    <w:multiLevelType w:val="singleLevel"/>
    <w:tmpl w:val="E0834A63"/>
    <w:lvl w:ilvl="0">
      <w:start w:val="1"/>
      <w:numFmt w:val="decimal"/>
      <w:suff w:val="space"/>
      <w:lvlText w:val="(%1)"/>
      <w:lvlJc w:val="left"/>
    </w:lvl>
  </w:abstractNum>
  <w:abstractNum w:abstractNumId="3" w15:restartNumberingAfterBreak="0">
    <w:nsid w:val="1AC36C45"/>
    <w:multiLevelType w:val="multilevel"/>
    <w:tmpl w:val="1AC36C4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EF9"/>
    <w:rsid w:val="000008FC"/>
    <w:rsid w:val="00002049"/>
    <w:rsid w:val="00004E7D"/>
    <w:rsid w:val="00006DC9"/>
    <w:rsid w:val="000128EA"/>
    <w:rsid w:val="00014BBF"/>
    <w:rsid w:val="00014BF3"/>
    <w:rsid w:val="000200B9"/>
    <w:rsid w:val="0002328E"/>
    <w:rsid w:val="00025861"/>
    <w:rsid w:val="00031CD1"/>
    <w:rsid w:val="00041804"/>
    <w:rsid w:val="00044C0D"/>
    <w:rsid w:val="00045293"/>
    <w:rsid w:val="00045765"/>
    <w:rsid w:val="00051517"/>
    <w:rsid w:val="00052317"/>
    <w:rsid w:val="00053BBF"/>
    <w:rsid w:val="000553F4"/>
    <w:rsid w:val="0005597D"/>
    <w:rsid w:val="00057D69"/>
    <w:rsid w:val="00060008"/>
    <w:rsid w:val="000617B2"/>
    <w:rsid w:val="0006657D"/>
    <w:rsid w:val="00076C30"/>
    <w:rsid w:val="000831F7"/>
    <w:rsid w:val="000873EA"/>
    <w:rsid w:val="00087750"/>
    <w:rsid w:val="00093E54"/>
    <w:rsid w:val="000A7EAA"/>
    <w:rsid w:val="000B0EAE"/>
    <w:rsid w:val="000B3719"/>
    <w:rsid w:val="000B5C9F"/>
    <w:rsid w:val="000D2E8C"/>
    <w:rsid w:val="000D4BE2"/>
    <w:rsid w:val="000D5335"/>
    <w:rsid w:val="000D6263"/>
    <w:rsid w:val="000E040F"/>
    <w:rsid w:val="000F3130"/>
    <w:rsid w:val="000F4264"/>
    <w:rsid w:val="000F5D6C"/>
    <w:rsid w:val="000F6C9C"/>
    <w:rsid w:val="00101CDD"/>
    <w:rsid w:val="001065E5"/>
    <w:rsid w:val="00112FA2"/>
    <w:rsid w:val="00117E1B"/>
    <w:rsid w:val="00121FAF"/>
    <w:rsid w:val="00127181"/>
    <w:rsid w:val="0012761C"/>
    <w:rsid w:val="00142373"/>
    <w:rsid w:val="00145192"/>
    <w:rsid w:val="00145AC9"/>
    <w:rsid w:val="001540B6"/>
    <w:rsid w:val="001565F7"/>
    <w:rsid w:val="00161236"/>
    <w:rsid w:val="00183120"/>
    <w:rsid w:val="00184263"/>
    <w:rsid w:val="001848EE"/>
    <w:rsid w:val="00192AF1"/>
    <w:rsid w:val="00195F66"/>
    <w:rsid w:val="00196995"/>
    <w:rsid w:val="001A01CA"/>
    <w:rsid w:val="001B1DFD"/>
    <w:rsid w:val="001B36C0"/>
    <w:rsid w:val="001B36FD"/>
    <w:rsid w:val="001C44DB"/>
    <w:rsid w:val="001C7F77"/>
    <w:rsid w:val="001D01A7"/>
    <w:rsid w:val="001D3297"/>
    <w:rsid w:val="001D3A06"/>
    <w:rsid w:val="001E1545"/>
    <w:rsid w:val="001E1DD5"/>
    <w:rsid w:val="001E25EC"/>
    <w:rsid w:val="001E28B3"/>
    <w:rsid w:val="001E373E"/>
    <w:rsid w:val="001E3D2E"/>
    <w:rsid w:val="001E5204"/>
    <w:rsid w:val="001F3D0C"/>
    <w:rsid w:val="001F4587"/>
    <w:rsid w:val="00215CB6"/>
    <w:rsid w:val="002235E6"/>
    <w:rsid w:val="00242325"/>
    <w:rsid w:val="00253AAC"/>
    <w:rsid w:val="00254E73"/>
    <w:rsid w:val="00255A1E"/>
    <w:rsid w:val="00257161"/>
    <w:rsid w:val="002651A9"/>
    <w:rsid w:val="00276F67"/>
    <w:rsid w:val="00280B96"/>
    <w:rsid w:val="00284BBD"/>
    <w:rsid w:val="00285BA2"/>
    <w:rsid w:val="002876D9"/>
    <w:rsid w:val="002A3DFD"/>
    <w:rsid w:val="002B0BFA"/>
    <w:rsid w:val="002B20F0"/>
    <w:rsid w:val="002B3F04"/>
    <w:rsid w:val="002B5CD8"/>
    <w:rsid w:val="002C140F"/>
    <w:rsid w:val="002C153A"/>
    <w:rsid w:val="002C4E0E"/>
    <w:rsid w:val="002C52A4"/>
    <w:rsid w:val="002E28AB"/>
    <w:rsid w:val="002E3DC1"/>
    <w:rsid w:val="002E6CEB"/>
    <w:rsid w:val="002F731B"/>
    <w:rsid w:val="00301CD5"/>
    <w:rsid w:val="00304622"/>
    <w:rsid w:val="00305615"/>
    <w:rsid w:val="003134F4"/>
    <w:rsid w:val="00313807"/>
    <w:rsid w:val="00313BE2"/>
    <w:rsid w:val="00314B76"/>
    <w:rsid w:val="00324962"/>
    <w:rsid w:val="00327D10"/>
    <w:rsid w:val="00332B16"/>
    <w:rsid w:val="00334196"/>
    <w:rsid w:val="00335B79"/>
    <w:rsid w:val="00341C04"/>
    <w:rsid w:val="00342AD6"/>
    <w:rsid w:val="0034552C"/>
    <w:rsid w:val="003500E5"/>
    <w:rsid w:val="00351B1A"/>
    <w:rsid w:val="003722E1"/>
    <w:rsid w:val="003725BE"/>
    <w:rsid w:val="0037265F"/>
    <w:rsid w:val="00373972"/>
    <w:rsid w:val="00377379"/>
    <w:rsid w:val="00381C14"/>
    <w:rsid w:val="00387916"/>
    <w:rsid w:val="003935E0"/>
    <w:rsid w:val="0039768E"/>
    <w:rsid w:val="00397BE7"/>
    <w:rsid w:val="003A013D"/>
    <w:rsid w:val="003A0655"/>
    <w:rsid w:val="003A472F"/>
    <w:rsid w:val="003B2DC3"/>
    <w:rsid w:val="003B3BC5"/>
    <w:rsid w:val="003C7240"/>
    <w:rsid w:val="003D19E7"/>
    <w:rsid w:val="003D2DD0"/>
    <w:rsid w:val="003D6BB7"/>
    <w:rsid w:val="003E4F5F"/>
    <w:rsid w:val="003E5A90"/>
    <w:rsid w:val="004001F5"/>
    <w:rsid w:val="0040076C"/>
    <w:rsid w:val="00402281"/>
    <w:rsid w:val="00402AE3"/>
    <w:rsid w:val="00403019"/>
    <w:rsid w:val="00414649"/>
    <w:rsid w:val="00425973"/>
    <w:rsid w:val="0042723F"/>
    <w:rsid w:val="00430D1B"/>
    <w:rsid w:val="00432029"/>
    <w:rsid w:val="00434B5D"/>
    <w:rsid w:val="00437018"/>
    <w:rsid w:val="00454144"/>
    <w:rsid w:val="00463D0C"/>
    <w:rsid w:val="00483F1C"/>
    <w:rsid w:val="0049481A"/>
    <w:rsid w:val="004953F6"/>
    <w:rsid w:val="0049586D"/>
    <w:rsid w:val="004965CB"/>
    <w:rsid w:val="004A06B1"/>
    <w:rsid w:val="004A21BB"/>
    <w:rsid w:val="004A7B76"/>
    <w:rsid w:val="004B6BD1"/>
    <w:rsid w:val="004C1578"/>
    <w:rsid w:val="004C5918"/>
    <w:rsid w:val="004D30B1"/>
    <w:rsid w:val="004D35A6"/>
    <w:rsid w:val="004D5995"/>
    <w:rsid w:val="004D6517"/>
    <w:rsid w:val="004E44F6"/>
    <w:rsid w:val="004E5A7C"/>
    <w:rsid w:val="004E5FC5"/>
    <w:rsid w:val="004F0A6C"/>
    <w:rsid w:val="004F22BE"/>
    <w:rsid w:val="004F6BF5"/>
    <w:rsid w:val="004F75CF"/>
    <w:rsid w:val="00504240"/>
    <w:rsid w:val="005143FE"/>
    <w:rsid w:val="0051440B"/>
    <w:rsid w:val="00517675"/>
    <w:rsid w:val="0052008A"/>
    <w:rsid w:val="00521718"/>
    <w:rsid w:val="00524A5D"/>
    <w:rsid w:val="005264F3"/>
    <w:rsid w:val="00533A50"/>
    <w:rsid w:val="00536AC7"/>
    <w:rsid w:val="00537075"/>
    <w:rsid w:val="00543594"/>
    <w:rsid w:val="005465D1"/>
    <w:rsid w:val="00547798"/>
    <w:rsid w:val="00547EC4"/>
    <w:rsid w:val="00553203"/>
    <w:rsid w:val="00561385"/>
    <w:rsid w:val="005654E7"/>
    <w:rsid w:val="00566E18"/>
    <w:rsid w:val="0057235C"/>
    <w:rsid w:val="005832B1"/>
    <w:rsid w:val="00583DD4"/>
    <w:rsid w:val="00586844"/>
    <w:rsid w:val="005910C8"/>
    <w:rsid w:val="00594C31"/>
    <w:rsid w:val="005B6091"/>
    <w:rsid w:val="005D0B38"/>
    <w:rsid w:val="005E09D1"/>
    <w:rsid w:val="005E39EF"/>
    <w:rsid w:val="005E5829"/>
    <w:rsid w:val="00601CD1"/>
    <w:rsid w:val="006035B8"/>
    <w:rsid w:val="006118DA"/>
    <w:rsid w:val="00612ADC"/>
    <w:rsid w:val="0061733F"/>
    <w:rsid w:val="006223E9"/>
    <w:rsid w:val="00646861"/>
    <w:rsid w:val="00646F40"/>
    <w:rsid w:val="0064793B"/>
    <w:rsid w:val="00647DF9"/>
    <w:rsid w:val="006577AB"/>
    <w:rsid w:val="006628BB"/>
    <w:rsid w:val="0066354D"/>
    <w:rsid w:val="00671661"/>
    <w:rsid w:val="006729C8"/>
    <w:rsid w:val="00684B7E"/>
    <w:rsid w:val="00685FC9"/>
    <w:rsid w:val="00690E7D"/>
    <w:rsid w:val="006952CD"/>
    <w:rsid w:val="006A328C"/>
    <w:rsid w:val="006A3670"/>
    <w:rsid w:val="006A464C"/>
    <w:rsid w:val="006B345F"/>
    <w:rsid w:val="006B3BA6"/>
    <w:rsid w:val="006B4120"/>
    <w:rsid w:val="006B4860"/>
    <w:rsid w:val="006B545D"/>
    <w:rsid w:val="006C6580"/>
    <w:rsid w:val="006C6E98"/>
    <w:rsid w:val="006C751F"/>
    <w:rsid w:val="006D0B20"/>
    <w:rsid w:val="006D19B1"/>
    <w:rsid w:val="006D73BA"/>
    <w:rsid w:val="006D7D94"/>
    <w:rsid w:val="006E24A9"/>
    <w:rsid w:val="006E732F"/>
    <w:rsid w:val="006F0806"/>
    <w:rsid w:val="006F0DA7"/>
    <w:rsid w:val="00702A63"/>
    <w:rsid w:val="00703371"/>
    <w:rsid w:val="00706184"/>
    <w:rsid w:val="00706FDE"/>
    <w:rsid w:val="00707455"/>
    <w:rsid w:val="00710919"/>
    <w:rsid w:val="007127F6"/>
    <w:rsid w:val="00712FFD"/>
    <w:rsid w:val="007167EC"/>
    <w:rsid w:val="00717E24"/>
    <w:rsid w:val="00721124"/>
    <w:rsid w:val="007250D1"/>
    <w:rsid w:val="007266AF"/>
    <w:rsid w:val="00743C17"/>
    <w:rsid w:val="00745812"/>
    <w:rsid w:val="00752F72"/>
    <w:rsid w:val="00761125"/>
    <w:rsid w:val="00767E88"/>
    <w:rsid w:val="00775919"/>
    <w:rsid w:val="00796738"/>
    <w:rsid w:val="007A1D89"/>
    <w:rsid w:val="007A4064"/>
    <w:rsid w:val="007A5DA6"/>
    <w:rsid w:val="007A65D7"/>
    <w:rsid w:val="007A66F1"/>
    <w:rsid w:val="007A6B2C"/>
    <w:rsid w:val="007B19A8"/>
    <w:rsid w:val="007B5757"/>
    <w:rsid w:val="007C3263"/>
    <w:rsid w:val="007D41CB"/>
    <w:rsid w:val="007D62AB"/>
    <w:rsid w:val="007D62EE"/>
    <w:rsid w:val="007F2FE1"/>
    <w:rsid w:val="007F4825"/>
    <w:rsid w:val="007F5DDA"/>
    <w:rsid w:val="007F706A"/>
    <w:rsid w:val="0080280F"/>
    <w:rsid w:val="008057D5"/>
    <w:rsid w:val="008101AC"/>
    <w:rsid w:val="008146F8"/>
    <w:rsid w:val="00816444"/>
    <w:rsid w:val="00826529"/>
    <w:rsid w:val="00832C19"/>
    <w:rsid w:val="00845E99"/>
    <w:rsid w:val="008468AC"/>
    <w:rsid w:val="00856A6B"/>
    <w:rsid w:val="00865452"/>
    <w:rsid w:val="0086625A"/>
    <w:rsid w:val="008765CF"/>
    <w:rsid w:val="00882839"/>
    <w:rsid w:val="008B02AF"/>
    <w:rsid w:val="008B5883"/>
    <w:rsid w:val="008B6263"/>
    <w:rsid w:val="008C117D"/>
    <w:rsid w:val="008C11E0"/>
    <w:rsid w:val="008C38EE"/>
    <w:rsid w:val="008C740C"/>
    <w:rsid w:val="008C7CA6"/>
    <w:rsid w:val="008D0D8D"/>
    <w:rsid w:val="008E1909"/>
    <w:rsid w:val="008E3655"/>
    <w:rsid w:val="008E7FAE"/>
    <w:rsid w:val="008F2775"/>
    <w:rsid w:val="008F7315"/>
    <w:rsid w:val="00912FA3"/>
    <w:rsid w:val="0091545E"/>
    <w:rsid w:val="00922255"/>
    <w:rsid w:val="00922D69"/>
    <w:rsid w:val="00923AAD"/>
    <w:rsid w:val="00923FAC"/>
    <w:rsid w:val="00927B5C"/>
    <w:rsid w:val="00931201"/>
    <w:rsid w:val="00933BBF"/>
    <w:rsid w:val="00934B9F"/>
    <w:rsid w:val="00941E85"/>
    <w:rsid w:val="00944DBE"/>
    <w:rsid w:val="009520CE"/>
    <w:rsid w:val="009523EF"/>
    <w:rsid w:val="0095262F"/>
    <w:rsid w:val="00955104"/>
    <w:rsid w:val="00956BCA"/>
    <w:rsid w:val="009656BE"/>
    <w:rsid w:val="009738D0"/>
    <w:rsid w:val="00973C65"/>
    <w:rsid w:val="0098123F"/>
    <w:rsid w:val="00984045"/>
    <w:rsid w:val="009878DE"/>
    <w:rsid w:val="009879B4"/>
    <w:rsid w:val="00990D01"/>
    <w:rsid w:val="00994867"/>
    <w:rsid w:val="00996E48"/>
    <w:rsid w:val="009A24FF"/>
    <w:rsid w:val="009A25C0"/>
    <w:rsid w:val="009A4FFF"/>
    <w:rsid w:val="009B11CC"/>
    <w:rsid w:val="009B177F"/>
    <w:rsid w:val="009B3503"/>
    <w:rsid w:val="009B7344"/>
    <w:rsid w:val="009D239C"/>
    <w:rsid w:val="009D2E68"/>
    <w:rsid w:val="009E49D7"/>
    <w:rsid w:val="009F037D"/>
    <w:rsid w:val="009F5773"/>
    <w:rsid w:val="009F5B40"/>
    <w:rsid w:val="009F7DB1"/>
    <w:rsid w:val="00A02790"/>
    <w:rsid w:val="00A06C24"/>
    <w:rsid w:val="00A07997"/>
    <w:rsid w:val="00A117D0"/>
    <w:rsid w:val="00A12271"/>
    <w:rsid w:val="00A157A5"/>
    <w:rsid w:val="00A16434"/>
    <w:rsid w:val="00A30BCC"/>
    <w:rsid w:val="00A36EFC"/>
    <w:rsid w:val="00A41003"/>
    <w:rsid w:val="00A4191B"/>
    <w:rsid w:val="00A445ED"/>
    <w:rsid w:val="00A61DDC"/>
    <w:rsid w:val="00A66B16"/>
    <w:rsid w:val="00A70CF5"/>
    <w:rsid w:val="00A715C2"/>
    <w:rsid w:val="00A74EFD"/>
    <w:rsid w:val="00A77DE9"/>
    <w:rsid w:val="00A85C93"/>
    <w:rsid w:val="00A86FC4"/>
    <w:rsid w:val="00A952C3"/>
    <w:rsid w:val="00AA168A"/>
    <w:rsid w:val="00AA1CC2"/>
    <w:rsid w:val="00AA236F"/>
    <w:rsid w:val="00AA359F"/>
    <w:rsid w:val="00AA35DA"/>
    <w:rsid w:val="00AB092F"/>
    <w:rsid w:val="00AB3778"/>
    <w:rsid w:val="00AB43D5"/>
    <w:rsid w:val="00AC0F3D"/>
    <w:rsid w:val="00AC73EC"/>
    <w:rsid w:val="00AD5635"/>
    <w:rsid w:val="00AE1A5F"/>
    <w:rsid w:val="00AE3EF9"/>
    <w:rsid w:val="00AE4061"/>
    <w:rsid w:val="00AF15B7"/>
    <w:rsid w:val="00AF3939"/>
    <w:rsid w:val="00AF42A3"/>
    <w:rsid w:val="00AF43C2"/>
    <w:rsid w:val="00B02C9A"/>
    <w:rsid w:val="00B12C7D"/>
    <w:rsid w:val="00B135AD"/>
    <w:rsid w:val="00B13D21"/>
    <w:rsid w:val="00B14155"/>
    <w:rsid w:val="00B143E8"/>
    <w:rsid w:val="00B159D9"/>
    <w:rsid w:val="00B15FDA"/>
    <w:rsid w:val="00B174F7"/>
    <w:rsid w:val="00B221E9"/>
    <w:rsid w:val="00B23D06"/>
    <w:rsid w:val="00B26993"/>
    <w:rsid w:val="00B26E35"/>
    <w:rsid w:val="00B322E8"/>
    <w:rsid w:val="00B37334"/>
    <w:rsid w:val="00B37449"/>
    <w:rsid w:val="00B5376C"/>
    <w:rsid w:val="00B55F25"/>
    <w:rsid w:val="00B578E3"/>
    <w:rsid w:val="00B60EE1"/>
    <w:rsid w:val="00B63D9F"/>
    <w:rsid w:val="00B6441D"/>
    <w:rsid w:val="00B64420"/>
    <w:rsid w:val="00B70B97"/>
    <w:rsid w:val="00B721A3"/>
    <w:rsid w:val="00B7518A"/>
    <w:rsid w:val="00B75A71"/>
    <w:rsid w:val="00B774E1"/>
    <w:rsid w:val="00B77E9D"/>
    <w:rsid w:val="00B81CEB"/>
    <w:rsid w:val="00B8523A"/>
    <w:rsid w:val="00B87D0E"/>
    <w:rsid w:val="00B87EE4"/>
    <w:rsid w:val="00B95651"/>
    <w:rsid w:val="00B95C99"/>
    <w:rsid w:val="00B969BB"/>
    <w:rsid w:val="00BA14DB"/>
    <w:rsid w:val="00BA1F21"/>
    <w:rsid w:val="00BA4415"/>
    <w:rsid w:val="00BA73FF"/>
    <w:rsid w:val="00BB0F0F"/>
    <w:rsid w:val="00BB6172"/>
    <w:rsid w:val="00BB6382"/>
    <w:rsid w:val="00BB7ED0"/>
    <w:rsid w:val="00BC0E8B"/>
    <w:rsid w:val="00BC2890"/>
    <w:rsid w:val="00BC2AA4"/>
    <w:rsid w:val="00BC34E7"/>
    <w:rsid w:val="00BD0DC8"/>
    <w:rsid w:val="00BD7CE7"/>
    <w:rsid w:val="00BE36A9"/>
    <w:rsid w:val="00BE44EB"/>
    <w:rsid w:val="00BE5266"/>
    <w:rsid w:val="00C00014"/>
    <w:rsid w:val="00C01774"/>
    <w:rsid w:val="00C04F0F"/>
    <w:rsid w:val="00C0558F"/>
    <w:rsid w:val="00C13D86"/>
    <w:rsid w:val="00C340E2"/>
    <w:rsid w:val="00C40688"/>
    <w:rsid w:val="00C44591"/>
    <w:rsid w:val="00C536C7"/>
    <w:rsid w:val="00C53DF8"/>
    <w:rsid w:val="00C54B03"/>
    <w:rsid w:val="00C611AC"/>
    <w:rsid w:val="00C6590F"/>
    <w:rsid w:val="00C6694F"/>
    <w:rsid w:val="00C708DB"/>
    <w:rsid w:val="00C75168"/>
    <w:rsid w:val="00C823D0"/>
    <w:rsid w:val="00C87189"/>
    <w:rsid w:val="00C913FD"/>
    <w:rsid w:val="00C915DD"/>
    <w:rsid w:val="00C938EC"/>
    <w:rsid w:val="00C954D3"/>
    <w:rsid w:val="00C977EA"/>
    <w:rsid w:val="00CA04B2"/>
    <w:rsid w:val="00CA5EEF"/>
    <w:rsid w:val="00CC0DE1"/>
    <w:rsid w:val="00CC0F71"/>
    <w:rsid w:val="00CD0A72"/>
    <w:rsid w:val="00CD25AC"/>
    <w:rsid w:val="00CD2CA8"/>
    <w:rsid w:val="00CD308B"/>
    <w:rsid w:val="00CD36B3"/>
    <w:rsid w:val="00CD7A12"/>
    <w:rsid w:val="00CE22CA"/>
    <w:rsid w:val="00CF1B94"/>
    <w:rsid w:val="00CF3820"/>
    <w:rsid w:val="00D01042"/>
    <w:rsid w:val="00D017F0"/>
    <w:rsid w:val="00D019AF"/>
    <w:rsid w:val="00D10639"/>
    <w:rsid w:val="00D1174A"/>
    <w:rsid w:val="00D174B1"/>
    <w:rsid w:val="00D17F85"/>
    <w:rsid w:val="00D20753"/>
    <w:rsid w:val="00D22461"/>
    <w:rsid w:val="00D42339"/>
    <w:rsid w:val="00D4553E"/>
    <w:rsid w:val="00D6388A"/>
    <w:rsid w:val="00D6453D"/>
    <w:rsid w:val="00D74A31"/>
    <w:rsid w:val="00D7658C"/>
    <w:rsid w:val="00D80270"/>
    <w:rsid w:val="00D81653"/>
    <w:rsid w:val="00D841A3"/>
    <w:rsid w:val="00D85FA5"/>
    <w:rsid w:val="00DA1E1D"/>
    <w:rsid w:val="00DB03C9"/>
    <w:rsid w:val="00DB0D8F"/>
    <w:rsid w:val="00DB1DE8"/>
    <w:rsid w:val="00DB69A4"/>
    <w:rsid w:val="00DB74C9"/>
    <w:rsid w:val="00DC3348"/>
    <w:rsid w:val="00DD1CDA"/>
    <w:rsid w:val="00DD417C"/>
    <w:rsid w:val="00DF02FA"/>
    <w:rsid w:val="00DF1E19"/>
    <w:rsid w:val="00DF6874"/>
    <w:rsid w:val="00DF6D0B"/>
    <w:rsid w:val="00E0058B"/>
    <w:rsid w:val="00E13FFC"/>
    <w:rsid w:val="00E15E1F"/>
    <w:rsid w:val="00E17AA9"/>
    <w:rsid w:val="00E221F0"/>
    <w:rsid w:val="00E279B5"/>
    <w:rsid w:val="00E30D01"/>
    <w:rsid w:val="00E36169"/>
    <w:rsid w:val="00E40C5D"/>
    <w:rsid w:val="00E41C20"/>
    <w:rsid w:val="00E50081"/>
    <w:rsid w:val="00E50B31"/>
    <w:rsid w:val="00E55303"/>
    <w:rsid w:val="00E555A1"/>
    <w:rsid w:val="00E60185"/>
    <w:rsid w:val="00E608A7"/>
    <w:rsid w:val="00E617E9"/>
    <w:rsid w:val="00E62BFA"/>
    <w:rsid w:val="00E64175"/>
    <w:rsid w:val="00E73C87"/>
    <w:rsid w:val="00E81487"/>
    <w:rsid w:val="00E84C3E"/>
    <w:rsid w:val="00E85E04"/>
    <w:rsid w:val="00E873C8"/>
    <w:rsid w:val="00E90B68"/>
    <w:rsid w:val="00E91CED"/>
    <w:rsid w:val="00E932E0"/>
    <w:rsid w:val="00EA4A86"/>
    <w:rsid w:val="00EA5178"/>
    <w:rsid w:val="00EB33D9"/>
    <w:rsid w:val="00EB3F24"/>
    <w:rsid w:val="00EB47A2"/>
    <w:rsid w:val="00EB4B0F"/>
    <w:rsid w:val="00EB6492"/>
    <w:rsid w:val="00EB76F6"/>
    <w:rsid w:val="00EC4ABF"/>
    <w:rsid w:val="00ED1C17"/>
    <w:rsid w:val="00ED681A"/>
    <w:rsid w:val="00EE5DD4"/>
    <w:rsid w:val="00EF272F"/>
    <w:rsid w:val="00EF4C57"/>
    <w:rsid w:val="00EF5774"/>
    <w:rsid w:val="00F020EB"/>
    <w:rsid w:val="00F05202"/>
    <w:rsid w:val="00F10A2A"/>
    <w:rsid w:val="00F13C59"/>
    <w:rsid w:val="00F1498F"/>
    <w:rsid w:val="00F15454"/>
    <w:rsid w:val="00F16570"/>
    <w:rsid w:val="00F21B8C"/>
    <w:rsid w:val="00F23DCD"/>
    <w:rsid w:val="00F33139"/>
    <w:rsid w:val="00F33E2F"/>
    <w:rsid w:val="00F342C4"/>
    <w:rsid w:val="00F356CF"/>
    <w:rsid w:val="00F42F3B"/>
    <w:rsid w:val="00F47729"/>
    <w:rsid w:val="00F500C3"/>
    <w:rsid w:val="00F51BA0"/>
    <w:rsid w:val="00F5222C"/>
    <w:rsid w:val="00F57DC5"/>
    <w:rsid w:val="00F608BF"/>
    <w:rsid w:val="00F63505"/>
    <w:rsid w:val="00F65484"/>
    <w:rsid w:val="00F72966"/>
    <w:rsid w:val="00F7762F"/>
    <w:rsid w:val="00F87375"/>
    <w:rsid w:val="00F91E22"/>
    <w:rsid w:val="00FA0CA9"/>
    <w:rsid w:val="00FA27D0"/>
    <w:rsid w:val="00FA3937"/>
    <w:rsid w:val="00FA4B8A"/>
    <w:rsid w:val="00FB151A"/>
    <w:rsid w:val="00FC0EC9"/>
    <w:rsid w:val="00FC1BEE"/>
    <w:rsid w:val="00FC42C6"/>
    <w:rsid w:val="00FD4938"/>
    <w:rsid w:val="00FD526F"/>
    <w:rsid w:val="00FE036B"/>
    <w:rsid w:val="00FE07D1"/>
    <w:rsid w:val="00FE1899"/>
    <w:rsid w:val="00FE63BD"/>
    <w:rsid w:val="00FF1059"/>
    <w:rsid w:val="00FF1E6C"/>
    <w:rsid w:val="01314E97"/>
    <w:rsid w:val="03521979"/>
    <w:rsid w:val="039C6E9E"/>
    <w:rsid w:val="03DB06E3"/>
    <w:rsid w:val="0456002C"/>
    <w:rsid w:val="04A82D5E"/>
    <w:rsid w:val="04E244E7"/>
    <w:rsid w:val="05D43951"/>
    <w:rsid w:val="06582C75"/>
    <w:rsid w:val="06C510AB"/>
    <w:rsid w:val="071E2D3E"/>
    <w:rsid w:val="08C2566D"/>
    <w:rsid w:val="0B8A3F4B"/>
    <w:rsid w:val="0CC9249A"/>
    <w:rsid w:val="0D0C188A"/>
    <w:rsid w:val="0D360543"/>
    <w:rsid w:val="0DE978AA"/>
    <w:rsid w:val="0EC43A6E"/>
    <w:rsid w:val="0F2512BB"/>
    <w:rsid w:val="10D65E21"/>
    <w:rsid w:val="11C837E8"/>
    <w:rsid w:val="12CD41D5"/>
    <w:rsid w:val="14385686"/>
    <w:rsid w:val="145F3ECC"/>
    <w:rsid w:val="157D6CD0"/>
    <w:rsid w:val="171E2F96"/>
    <w:rsid w:val="182D2D36"/>
    <w:rsid w:val="183B11BE"/>
    <w:rsid w:val="18997901"/>
    <w:rsid w:val="1C384E5A"/>
    <w:rsid w:val="1C852BDC"/>
    <w:rsid w:val="1CD3742A"/>
    <w:rsid w:val="1D5A0435"/>
    <w:rsid w:val="1DB4156D"/>
    <w:rsid w:val="1E4E1FC7"/>
    <w:rsid w:val="1E5E30D3"/>
    <w:rsid w:val="1EC24E11"/>
    <w:rsid w:val="1FC972B5"/>
    <w:rsid w:val="233A7A0E"/>
    <w:rsid w:val="233B46DE"/>
    <w:rsid w:val="2545489E"/>
    <w:rsid w:val="254D38F4"/>
    <w:rsid w:val="259F2676"/>
    <w:rsid w:val="265D24AE"/>
    <w:rsid w:val="272E3E37"/>
    <w:rsid w:val="27842A64"/>
    <w:rsid w:val="28523B6D"/>
    <w:rsid w:val="29223789"/>
    <w:rsid w:val="2BC713C3"/>
    <w:rsid w:val="2BED29A4"/>
    <w:rsid w:val="2D397142"/>
    <w:rsid w:val="2D406ACD"/>
    <w:rsid w:val="2DBB79DF"/>
    <w:rsid w:val="2DED7A83"/>
    <w:rsid w:val="31D80455"/>
    <w:rsid w:val="335F1A83"/>
    <w:rsid w:val="33712774"/>
    <w:rsid w:val="33774AA7"/>
    <w:rsid w:val="33D23A93"/>
    <w:rsid w:val="33FB3145"/>
    <w:rsid w:val="350A4438"/>
    <w:rsid w:val="355B347E"/>
    <w:rsid w:val="36F94345"/>
    <w:rsid w:val="36FB0034"/>
    <w:rsid w:val="37EF0365"/>
    <w:rsid w:val="3835232B"/>
    <w:rsid w:val="387A56B5"/>
    <w:rsid w:val="3A154F32"/>
    <w:rsid w:val="3B32244F"/>
    <w:rsid w:val="3BCF78CC"/>
    <w:rsid w:val="3BE755BB"/>
    <w:rsid w:val="3C631016"/>
    <w:rsid w:val="3D79679C"/>
    <w:rsid w:val="3DE85195"/>
    <w:rsid w:val="3DEF38E1"/>
    <w:rsid w:val="3F6D0A65"/>
    <w:rsid w:val="3FF9126A"/>
    <w:rsid w:val="41DB2819"/>
    <w:rsid w:val="43BC4F2D"/>
    <w:rsid w:val="44FC58B9"/>
    <w:rsid w:val="45D97826"/>
    <w:rsid w:val="464F731D"/>
    <w:rsid w:val="47F14CD5"/>
    <w:rsid w:val="4A9345DA"/>
    <w:rsid w:val="4AF550ED"/>
    <w:rsid w:val="4BBE6C52"/>
    <w:rsid w:val="4BF317EC"/>
    <w:rsid w:val="4C0923FB"/>
    <w:rsid w:val="4DF73079"/>
    <w:rsid w:val="4E1128EE"/>
    <w:rsid w:val="4F0A7F8F"/>
    <w:rsid w:val="509D6FC8"/>
    <w:rsid w:val="513E6359"/>
    <w:rsid w:val="51FC5588"/>
    <w:rsid w:val="55B65E2C"/>
    <w:rsid w:val="58EF5011"/>
    <w:rsid w:val="59EA6E92"/>
    <w:rsid w:val="5A7003F0"/>
    <w:rsid w:val="5B212792"/>
    <w:rsid w:val="5BC92110"/>
    <w:rsid w:val="5C985DB4"/>
    <w:rsid w:val="5E816E9C"/>
    <w:rsid w:val="5E8206E2"/>
    <w:rsid w:val="5F1C5BE1"/>
    <w:rsid w:val="5FA91901"/>
    <w:rsid w:val="60C83B54"/>
    <w:rsid w:val="610A715D"/>
    <w:rsid w:val="6118535B"/>
    <w:rsid w:val="61610E92"/>
    <w:rsid w:val="62194937"/>
    <w:rsid w:val="62F64B59"/>
    <w:rsid w:val="638A735E"/>
    <w:rsid w:val="63BA20AB"/>
    <w:rsid w:val="64077E03"/>
    <w:rsid w:val="641B31E2"/>
    <w:rsid w:val="64226939"/>
    <w:rsid w:val="67ED3E89"/>
    <w:rsid w:val="6AFD6E95"/>
    <w:rsid w:val="6BDC7696"/>
    <w:rsid w:val="6CA7796F"/>
    <w:rsid w:val="70012A2D"/>
    <w:rsid w:val="723C772D"/>
    <w:rsid w:val="72CA3BE3"/>
    <w:rsid w:val="7318735E"/>
    <w:rsid w:val="74E34252"/>
    <w:rsid w:val="750720FF"/>
    <w:rsid w:val="759A017D"/>
    <w:rsid w:val="76123F4F"/>
    <w:rsid w:val="76631D91"/>
    <w:rsid w:val="767D3FF3"/>
    <w:rsid w:val="77453BED"/>
    <w:rsid w:val="78AD3F02"/>
    <w:rsid w:val="7AA90D64"/>
    <w:rsid w:val="7B1A2B63"/>
    <w:rsid w:val="7C310B0F"/>
    <w:rsid w:val="7C653FF7"/>
    <w:rsid w:val="7C810514"/>
    <w:rsid w:val="7D964715"/>
    <w:rsid w:val="7E2A2BD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3BC1C8"/>
  <w15:docId w15:val="{F39C3447-746C-483B-ACC9-5B24AF4F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lang w:val="vi-VN"/>
    </w:rPr>
  </w:style>
  <w:style w:type="paragraph" w:styleId="Heading6">
    <w:name w:val="heading 6"/>
    <w:basedOn w:val="Normal"/>
    <w:next w:val="Normal"/>
    <w:link w:val="Heading6Char"/>
    <w:qFormat/>
    <w:pPr>
      <w:keepNext/>
      <w:spacing w:before="120" w:after="0"/>
      <w:ind w:firstLine="720"/>
      <w:jc w:val="center"/>
      <w:outlineLvl w:val="5"/>
    </w:pPr>
    <w:rPr>
      <w:rFonts w:ascii=".VnTime" w:eastAsia="Times New Roman" w:hAnsi=".VnTime" w:cs="Times New Roman"/>
      <w:b/>
      <w:sz w:val="28"/>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lang w:val="en-US"/>
    </w:rPr>
  </w:style>
  <w:style w:type="paragraph" w:styleId="BodyText">
    <w:name w:val="Body Text"/>
    <w:basedOn w:val="Normal"/>
    <w:link w:val="BodyTextChar"/>
    <w:uiPriority w:val="99"/>
    <w:unhideWhenUsed/>
    <w:qFormat/>
    <w:pPr>
      <w:spacing w:after="120"/>
    </w:pPr>
    <w:rPr>
      <w:lang w:val="en-US"/>
    </w:rPr>
  </w:style>
  <w:style w:type="paragraph" w:styleId="BodyText2">
    <w:name w:val="Body Text 2"/>
    <w:basedOn w:val="Normal"/>
    <w:link w:val="BodyText2Char"/>
    <w:qFormat/>
    <w:pPr>
      <w:spacing w:before="120" w:after="0" w:line="312" w:lineRule="auto"/>
      <w:jc w:val="both"/>
    </w:pPr>
    <w:rPr>
      <w:rFonts w:ascii=".VnTime" w:eastAsia="Times New Roman" w:hAnsi=".VnTime" w:cs="Times New Roman"/>
      <w:sz w:val="28"/>
      <w:szCs w:val="20"/>
      <w:lang w:val="zh-CN" w:eastAsia="zh-C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lang w:val="en-US"/>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rPr>
      <w:lang w:val="en-US"/>
    </w:rPr>
  </w:style>
  <w:style w:type="character" w:styleId="FootnoteReference">
    <w:name w:val="footnote reference"/>
    <w:basedOn w:val="DefaultParagraphFont"/>
    <w:link w:val="4GCharCharChar"/>
    <w:uiPriority w:val="99"/>
    <w:unhideWhenUsed/>
    <w:qFormat/>
    <w:rPr>
      <w:vertAlign w:val="superscript"/>
    </w:rPr>
  </w:style>
  <w:style w:type="paragraph" w:customStyle="1" w:styleId="4GCharCharChar">
    <w:name w:val="4_G Char Char Char"/>
    <w:basedOn w:val="Normal"/>
    <w:link w:val="FootnoteReference"/>
    <w:uiPriority w:val="99"/>
    <w:qFormat/>
    <w:pPr>
      <w:spacing w:before="100" w:after="0" w:line="240" w:lineRule="exact"/>
    </w:pPr>
    <w:rPr>
      <w:sz w:val="20"/>
      <w:szCs w:val="20"/>
      <w:vertAlign w:val="superscript"/>
      <w:lang w:val="en-US"/>
    </w:rPr>
  </w:style>
  <w:style w:type="paragraph" w:styleId="FootnoteText">
    <w:name w:val="footnote text"/>
    <w:basedOn w:val="Normal"/>
    <w:link w:val="FootnoteTextChar"/>
    <w:uiPriority w:val="99"/>
    <w:unhideWhenUsed/>
    <w:qFormat/>
    <w:pPr>
      <w:spacing w:after="0" w:line="240" w:lineRule="auto"/>
    </w:pPr>
    <w:rPr>
      <w:rFonts w:ascii="Times New Roman" w:eastAsia="Calibri" w:hAnsi="Times New Roman" w:cs="Times New Roman"/>
      <w:sz w:val="20"/>
      <w:szCs w:val="20"/>
      <w:lang w:val="en-US"/>
    </w:rPr>
  </w:style>
  <w:style w:type="paragraph" w:styleId="Header">
    <w:name w:val="header"/>
    <w:basedOn w:val="Normal"/>
    <w:link w:val="HeaderChar"/>
    <w:uiPriority w:val="99"/>
    <w:unhideWhenUsed/>
    <w:qFormat/>
    <w:pPr>
      <w:tabs>
        <w:tab w:val="center" w:pos="4680"/>
        <w:tab w:val="right" w:pos="9360"/>
      </w:tabs>
      <w:spacing w:after="0" w:line="240" w:lineRule="auto"/>
    </w:pPr>
    <w:rPr>
      <w:lang w:val="en-US"/>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39"/>
    <w:qFormat/>
    <w:pPr>
      <w:jc w:val="both"/>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qFormat/>
    <w:rPr>
      <w:rFonts w:ascii=".VnTime" w:eastAsia="Times New Roman" w:hAnsi=".VnTime" w:cs="Times New Roman"/>
      <w:b/>
      <w:sz w:val="28"/>
      <w:szCs w:val="20"/>
      <w:lang w:val="pt-BR"/>
    </w:rPr>
  </w:style>
  <w:style w:type="paragraph" w:customStyle="1" w:styleId="n-dieund">
    <w:name w:val="n-dieund"/>
    <w:basedOn w:val="Normal"/>
    <w:qFormat/>
    <w:pPr>
      <w:spacing w:after="120" w:line="240" w:lineRule="auto"/>
      <w:ind w:firstLine="709"/>
      <w:jc w:val="both"/>
    </w:pPr>
    <w:rPr>
      <w:rFonts w:ascii=".VnTime" w:eastAsia="MS Mincho" w:hAnsi=".VnTime" w:cs="Times New Roman"/>
      <w:sz w:val="28"/>
      <w:szCs w:val="20"/>
      <w:lang w:val="en-US" w:eastAsia="ja-JP"/>
    </w:rPr>
  </w:style>
  <w:style w:type="character" w:customStyle="1" w:styleId="BodyText2Char">
    <w:name w:val="Body Text 2 Char"/>
    <w:basedOn w:val="DefaultParagraphFont"/>
    <w:link w:val="BodyText2"/>
    <w:qFormat/>
    <w:rPr>
      <w:rFonts w:ascii=".VnTime" w:eastAsia="Times New Roman" w:hAnsi=".VnTime" w:cs="Times New Roman"/>
      <w:sz w:val="28"/>
      <w:szCs w:val="20"/>
      <w:lang w:val="zh-CN"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ListParagraph">
    <w:name w:val="List Paragraph"/>
    <w:basedOn w:val="Normal"/>
    <w:link w:val="ListParagraphChar"/>
    <w:uiPriority w:val="34"/>
    <w:qFormat/>
    <w:pPr>
      <w:ind w:left="720"/>
      <w:contextualSpacing/>
    </w:pPr>
    <w:rPr>
      <w:lang w:val="en-US"/>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uiPriority w:val="99"/>
    <w:qFormat/>
    <w:rPr>
      <w:lang w:val="en-US"/>
    </w:rPr>
  </w:style>
  <w:style w:type="character" w:customStyle="1" w:styleId="FooterChar">
    <w:name w:val="Footer Char"/>
    <w:basedOn w:val="DefaultParagraphFont"/>
    <w:link w:val="Footer"/>
    <w:uiPriority w:val="99"/>
    <w:qFormat/>
    <w:rPr>
      <w:lang w:val="en-US"/>
    </w:rPr>
  </w:style>
  <w:style w:type="character" w:customStyle="1" w:styleId="BodyTextChar">
    <w:name w:val="Body Text Char"/>
    <w:basedOn w:val="DefaultParagraphFont"/>
    <w:link w:val="BodyText"/>
    <w:uiPriority w:val="99"/>
    <w:qFormat/>
    <w:rPr>
      <w:lang w:val="en-US"/>
    </w:rPr>
  </w:style>
  <w:style w:type="character" w:customStyle="1" w:styleId="FootnoteTextChar">
    <w:name w:val="Footnote Text Char"/>
    <w:basedOn w:val="DefaultParagraphFont"/>
    <w:link w:val="FootnoteText"/>
    <w:uiPriority w:val="99"/>
    <w:qFormat/>
    <w:rPr>
      <w:rFonts w:ascii="Times New Roman" w:eastAsia="Calibri" w:hAnsi="Times New Roman" w:cs="Times New Roman"/>
      <w:sz w:val="20"/>
      <w:szCs w:val="20"/>
      <w:lang w:val="en-US"/>
    </w:rPr>
  </w:style>
  <w:style w:type="paragraph" w:customStyle="1" w:styleId="CharCharChar">
    <w:name w:val="Char Char Char"/>
    <w:basedOn w:val="Normal"/>
    <w:semiHidden/>
    <w:qFormat/>
    <w:pPr>
      <w:pageBreakBefore/>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Char">
    <w:name w:val="List Paragraph Char"/>
    <w:basedOn w:val="DefaultParagraphFont"/>
    <w:link w:val="ListParagraph"/>
    <w:uiPriority w:val="34"/>
    <w:qFormat/>
    <w:rPr>
      <w:lang w:val="en-US"/>
    </w:rPr>
  </w:style>
  <w:style w:type="character" w:customStyle="1" w:styleId="CommentTextChar">
    <w:name w:val="Comment Text Char"/>
    <w:basedOn w:val="DefaultParagraphFont"/>
    <w:link w:val="CommentText"/>
    <w:uiPriority w:val="99"/>
    <w:qFormat/>
    <w:rPr>
      <w:sz w:val="20"/>
      <w:szCs w:val="20"/>
      <w:lang w:val="en-US"/>
    </w:rPr>
  </w:style>
  <w:style w:type="character" w:customStyle="1" w:styleId="CommentSubjectChar">
    <w:name w:val="Comment Subject Char"/>
    <w:basedOn w:val="CommentTextChar"/>
    <w:link w:val="CommentSubject"/>
    <w:uiPriority w:val="99"/>
    <w:semiHidden/>
    <w:qFormat/>
    <w:rPr>
      <w:b/>
      <w:bCs/>
      <w:sz w:val="20"/>
      <w:szCs w:val="20"/>
      <w:lang w:val="en-US"/>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fontstyle21">
    <w:name w:val="fontstyle21"/>
    <w:basedOn w:val="DefaultParagraphFont"/>
    <w:qFormat/>
    <w:rPr>
      <w:rFonts w:ascii="TimesNewRomanPSMT" w:hAnsi="TimesNewRomanPSMT" w:hint="default"/>
      <w:color w:val="000000"/>
      <w:sz w:val="28"/>
      <w:szCs w:val="28"/>
    </w:rPr>
  </w:style>
  <w:style w:type="character" w:customStyle="1" w:styleId="fontstyle31">
    <w:name w:val="fontstyle31"/>
    <w:basedOn w:val="DefaultParagraphFont"/>
    <w:qFormat/>
    <w:rPr>
      <w:rFonts w:ascii="TimesNewRomanPS-ItalicMT" w:hAnsi="TimesNewRomanPS-ItalicMT" w:hint="default"/>
      <w:i/>
      <w:iCs/>
      <w:color w:val="000000"/>
      <w:sz w:val="28"/>
      <w:szCs w:val="28"/>
    </w:rPr>
  </w:style>
  <w:style w:type="character" w:customStyle="1" w:styleId="fontstyle41">
    <w:name w:val="fontstyle41"/>
    <w:basedOn w:val="DefaultParagraphFont"/>
    <w:qFormat/>
    <w:rPr>
      <w:rFonts w:ascii="TimesNewRomanPS-BoldItalicMT" w:hAnsi="TimesNewRomanPS-BoldItalicMT" w:hint="default"/>
      <w:b/>
      <w:bCs/>
      <w:i/>
      <w:iCs/>
      <w:color w:val="000000"/>
      <w:sz w:val="28"/>
      <w:szCs w:val="28"/>
    </w:rPr>
  </w:style>
  <w:style w:type="character" w:customStyle="1" w:styleId="card-send-timesendtime">
    <w:name w:val="card-send-time__sendtime"/>
    <w:basedOn w:val="DefaultParagraphFont"/>
    <w:qFormat/>
  </w:style>
  <w:style w:type="character" w:customStyle="1" w:styleId="msonormal0">
    <w:name w:val="msonormal0"/>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5AC0A-370E-450C-B20F-88C85A18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47</Pages>
  <Words>12784</Words>
  <Characters>72872</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2025-05-19T09:27:00Z</cp:lastPrinted>
  <dcterms:created xsi:type="dcterms:W3CDTF">2025-05-13T07:17:00Z</dcterms:created>
  <dcterms:modified xsi:type="dcterms:W3CDTF">2025-05-19T09:27:00Z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AB4B7F697ACE47D4B2772E2A7AF144FB_13</vt:lpwstr>
  </property>
</Properties>
</file>